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97" w:rsidRPr="001D1DC2" w:rsidRDefault="008B2497" w:rsidP="0016586A">
      <w:pPr>
        <w:spacing w:line="240" w:lineRule="auto"/>
        <w:jc w:val="both"/>
      </w:pPr>
      <w:r w:rsidRPr="001D1DC2">
        <w:t xml:space="preserve">Na podlagi </w:t>
      </w:r>
      <w:r w:rsidR="006A3719">
        <w:t>3</w:t>
      </w:r>
      <w:r w:rsidR="00C33591" w:rsidRPr="001D1DC2">
        <w:t>. odstavka 3</w:t>
      </w:r>
      <w:r w:rsidR="006A3719">
        <w:t>15</w:t>
      </w:r>
      <w:r w:rsidR="002E71E9">
        <w:t>.</w:t>
      </w:r>
      <w:r w:rsidR="00C33591" w:rsidRPr="001D1DC2">
        <w:t xml:space="preserve"> člena </w:t>
      </w:r>
      <w:r w:rsidR="001072F9" w:rsidRPr="001D1DC2">
        <w:t>Statuta Univerze v Mariboru</w:t>
      </w:r>
      <w:r w:rsidR="006A3719">
        <w:t xml:space="preserve"> </w:t>
      </w:r>
      <w:r w:rsidR="001072F9" w:rsidRPr="001D1DC2">
        <w:t xml:space="preserve">(Ur. list RS, št. </w:t>
      </w:r>
      <w:r w:rsidRPr="001D1DC2">
        <w:t>44/15 in 92/15</w:t>
      </w:r>
      <w:r w:rsidR="001072F9" w:rsidRPr="001D1DC2">
        <w:t>) je</w:t>
      </w:r>
      <w:r w:rsidR="0016116D" w:rsidRPr="001D1DC2">
        <w:t xml:space="preserve"> Senat Fakultete za kmetijstvo in biosistemske vede Univerze v Mariboru</w:t>
      </w:r>
      <w:r w:rsidR="00BC2AA6">
        <w:t xml:space="preserve"> na svoji 4. izredni seji </w:t>
      </w:r>
      <w:r w:rsidR="001072F9" w:rsidRPr="001D1DC2">
        <w:t>dne</w:t>
      </w:r>
      <w:r w:rsidR="00BC2AA6">
        <w:t xml:space="preserve"> 24. 8. 2016</w:t>
      </w:r>
      <w:r w:rsidR="001072F9" w:rsidRPr="001D1DC2">
        <w:t xml:space="preserve"> sprejel</w:t>
      </w:r>
    </w:p>
    <w:p w:rsidR="001072F9" w:rsidRDefault="001072F9" w:rsidP="0016586A">
      <w:pPr>
        <w:spacing w:line="240" w:lineRule="auto"/>
      </w:pPr>
      <w:r w:rsidRPr="001D1DC2">
        <w:t xml:space="preserve">     </w:t>
      </w:r>
    </w:p>
    <w:p w:rsidR="00597F58" w:rsidRPr="001D1DC2" w:rsidRDefault="00597F58" w:rsidP="0016586A">
      <w:pPr>
        <w:spacing w:line="240" w:lineRule="auto"/>
      </w:pPr>
    </w:p>
    <w:p w:rsidR="0016116D" w:rsidRPr="001D1DC2" w:rsidRDefault="00834B1C" w:rsidP="0016586A">
      <w:pPr>
        <w:spacing w:line="240" w:lineRule="auto"/>
        <w:jc w:val="center"/>
        <w:rPr>
          <w:b/>
          <w:sz w:val="24"/>
        </w:rPr>
      </w:pPr>
      <w:r w:rsidRPr="001D1DC2">
        <w:rPr>
          <w:b/>
          <w:sz w:val="24"/>
        </w:rPr>
        <w:t xml:space="preserve">P R A V I L N I K </w:t>
      </w:r>
    </w:p>
    <w:p w:rsidR="0016116D" w:rsidRPr="001D1DC2" w:rsidRDefault="0016116D" w:rsidP="0016586A">
      <w:pPr>
        <w:spacing w:line="240" w:lineRule="auto"/>
        <w:jc w:val="center"/>
        <w:rPr>
          <w:b/>
        </w:rPr>
      </w:pPr>
      <w:r w:rsidRPr="001D1DC2">
        <w:rPr>
          <w:b/>
        </w:rPr>
        <w:t>O PRIZNANJIH,</w:t>
      </w:r>
      <w:r w:rsidR="00834B1C" w:rsidRPr="001D1DC2">
        <w:rPr>
          <w:b/>
        </w:rPr>
        <w:t xml:space="preserve"> ZA</w:t>
      </w:r>
      <w:r w:rsidR="001072F9" w:rsidRPr="001D1DC2">
        <w:rPr>
          <w:b/>
        </w:rPr>
        <w:t xml:space="preserve">HVALAH </w:t>
      </w:r>
      <w:r w:rsidRPr="001D1DC2">
        <w:rPr>
          <w:b/>
        </w:rPr>
        <w:t xml:space="preserve">IN ZAHVALNIH LISTINAH </w:t>
      </w:r>
    </w:p>
    <w:p w:rsidR="001072F9" w:rsidRPr="001D1DC2" w:rsidRDefault="001072F9" w:rsidP="0016586A">
      <w:pPr>
        <w:spacing w:line="240" w:lineRule="auto"/>
        <w:jc w:val="center"/>
        <w:rPr>
          <w:b/>
        </w:rPr>
      </w:pPr>
      <w:r w:rsidRPr="001D1DC2">
        <w:rPr>
          <w:b/>
        </w:rPr>
        <w:t xml:space="preserve">FAKULTETE </w:t>
      </w:r>
      <w:r w:rsidR="008B2497" w:rsidRPr="001D1DC2">
        <w:rPr>
          <w:b/>
        </w:rPr>
        <w:t xml:space="preserve">ZA KMETIJSTVO IN BIOSISTEMSKE VEDE </w:t>
      </w:r>
      <w:r w:rsidRPr="001D1DC2">
        <w:rPr>
          <w:b/>
        </w:rPr>
        <w:t>UNIVERZE V MARIBORU</w:t>
      </w:r>
    </w:p>
    <w:p w:rsidR="0016116D" w:rsidRDefault="0016116D" w:rsidP="0016586A">
      <w:pPr>
        <w:spacing w:line="240" w:lineRule="auto"/>
      </w:pPr>
    </w:p>
    <w:p w:rsidR="0016586A" w:rsidRPr="001D1DC2" w:rsidRDefault="0016586A" w:rsidP="0016586A">
      <w:pPr>
        <w:spacing w:line="240" w:lineRule="auto"/>
      </w:pPr>
    </w:p>
    <w:p w:rsidR="001072F9" w:rsidRPr="001D1DC2" w:rsidRDefault="001072F9" w:rsidP="0016586A">
      <w:pPr>
        <w:spacing w:line="240" w:lineRule="auto"/>
        <w:jc w:val="center"/>
        <w:rPr>
          <w:b/>
        </w:rPr>
      </w:pPr>
      <w:r w:rsidRPr="001D1DC2">
        <w:rPr>
          <w:b/>
        </w:rPr>
        <w:t>Splošne določbe</w:t>
      </w:r>
    </w:p>
    <w:p w:rsidR="0016116D" w:rsidRPr="001D1DC2" w:rsidRDefault="0016116D" w:rsidP="0016586A">
      <w:pPr>
        <w:spacing w:line="240" w:lineRule="auto"/>
      </w:pPr>
    </w:p>
    <w:p w:rsidR="001072F9" w:rsidRPr="001D1DC2" w:rsidRDefault="001072F9" w:rsidP="0016586A">
      <w:pPr>
        <w:spacing w:line="240" w:lineRule="auto"/>
        <w:jc w:val="center"/>
      </w:pPr>
      <w:r w:rsidRPr="001D1DC2">
        <w:t>1. člen</w:t>
      </w:r>
    </w:p>
    <w:p w:rsidR="001072F9" w:rsidRPr="001D1DC2" w:rsidRDefault="001072F9" w:rsidP="0016586A">
      <w:pPr>
        <w:spacing w:line="240" w:lineRule="auto"/>
        <w:jc w:val="both"/>
      </w:pPr>
      <w:r w:rsidRPr="001D1DC2">
        <w:t xml:space="preserve">Ta pravilnik </w:t>
      </w:r>
      <w:r w:rsidR="00023FDD" w:rsidRPr="001D1DC2">
        <w:t>ureja</w:t>
      </w:r>
      <w:r w:rsidRPr="001D1DC2">
        <w:t xml:space="preserve"> </w:t>
      </w:r>
      <w:r w:rsidR="00023FDD" w:rsidRPr="001D1DC2">
        <w:t>podelitev</w:t>
      </w:r>
      <w:r w:rsidR="00C015AF" w:rsidRPr="001D1DC2">
        <w:t xml:space="preserve"> </w:t>
      </w:r>
      <w:r w:rsidR="00712F47" w:rsidRPr="001D1DC2">
        <w:t>priznanj,</w:t>
      </w:r>
      <w:r w:rsidR="00C015AF" w:rsidRPr="001D1DC2">
        <w:t xml:space="preserve"> zahval </w:t>
      </w:r>
      <w:r w:rsidR="00712F47" w:rsidRPr="001D1DC2">
        <w:t>in zahvalnih listin (v nadaljevanju: priznanja)</w:t>
      </w:r>
      <w:r w:rsidR="00023FDD" w:rsidRPr="001D1DC2">
        <w:t xml:space="preserve">, </w:t>
      </w:r>
      <w:r w:rsidR="00DC2234" w:rsidRPr="001D1DC2">
        <w:t xml:space="preserve">vrsto in </w:t>
      </w:r>
      <w:r w:rsidRPr="001D1DC2">
        <w:t>število</w:t>
      </w:r>
      <w:r w:rsidR="00023FDD" w:rsidRPr="001D1DC2">
        <w:t xml:space="preserve"> priznanj</w:t>
      </w:r>
      <w:r w:rsidRPr="001D1DC2">
        <w:t xml:space="preserve">, </w:t>
      </w:r>
      <w:r w:rsidR="00023FDD" w:rsidRPr="001D1DC2">
        <w:t>pogoje in kriterije</w:t>
      </w:r>
      <w:r w:rsidR="00DC2234" w:rsidRPr="001D1DC2">
        <w:t xml:space="preserve">, </w:t>
      </w:r>
      <w:r w:rsidRPr="001D1DC2">
        <w:t>obliko in postopek za podelitev</w:t>
      </w:r>
      <w:r w:rsidR="00023FDD" w:rsidRPr="001D1DC2">
        <w:t xml:space="preserve"> </w:t>
      </w:r>
      <w:r w:rsidRPr="001D1DC2">
        <w:t xml:space="preserve">ter druga vprašanja v zvezi </w:t>
      </w:r>
      <w:r w:rsidR="00023FDD" w:rsidRPr="001D1DC2">
        <w:t>s</w:t>
      </w:r>
      <w:r w:rsidRPr="001D1DC2">
        <w:t xml:space="preserve"> priznanji Fakultete za kmetijstvo in biosistemske vede Univerze v Mariboru (v nadaljevanju: fakulteta).  </w:t>
      </w:r>
    </w:p>
    <w:p w:rsidR="00BC2AA6" w:rsidRDefault="00BC2AA6" w:rsidP="0016586A">
      <w:pPr>
        <w:spacing w:line="240" w:lineRule="auto"/>
        <w:jc w:val="center"/>
      </w:pPr>
    </w:p>
    <w:p w:rsidR="001072F9" w:rsidRPr="001D1DC2" w:rsidRDefault="001072F9" w:rsidP="0016586A">
      <w:pPr>
        <w:spacing w:line="240" w:lineRule="auto"/>
        <w:jc w:val="center"/>
      </w:pPr>
      <w:r w:rsidRPr="001D1DC2">
        <w:t>2. člen</w:t>
      </w:r>
    </w:p>
    <w:p w:rsidR="002D60A7" w:rsidRDefault="00D7667D" w:rsidP="00BC2AA6">
      <w:pPr>
        <w:spacing w:line="240" w:lineRule="auto"/>
        <w:jc w:val="both"/>
      </w:pPr>
      <w:r w:rsidRPr="001D1DC2">
        <w:t>Priznanja fakulteta podeljuje za namen posebnega priznavanja izjemnih uspehov, zaslug, dosežkov in sodelovanja posameznikom, katedram in inštitucijam za znanstveno raziskovalno in izobraževalno delo ter gospodarstvu</w:t>
      </w:r>
      <w:r w:rsidRPr="00D7667D">
        <w:t xml:space="preserve"> </w:t>
      </w:r>
      <w:r>
        <w:t>za spodbujanje</w:t>
      </w:r>
      <w:r w:rsidRPr="001D1DC2">
        <w:t xml:space="preserve"> razvoja dejavnosti v okviru svojega poslanstva.</w:t>
      </w:r>
    </w:p>
    <w:p w:rsidR="00BC2AA6" w:rsidRPr="001D1DC2" w:rsidRDefault="00BC2AA6" w:rsidP="00BC2AA6">
      <w:pPr>
        <w:spacing w:line="240" w:lineRule="auto"/>
        <w:jc w:val="both"/>
      </w:pPr>
    </w:p>
    <w:p w:rsidR="002543C5" w:rsidRPr="001D1DC2" w:rsidRDefault="0060166B" w:rsidP="0016586A">
      <w:pPr>
        <w:spacing w:line="240" w:lineRule="auto"/>
        <w:jc w:val="center"/>
      </w:pPr>
      <w:r w:rsidRPr="001D1DC2">
        <w:t>3. člen</w:t>
      </w:r>
    </w:p>
    <w:p w:rsidR="003E0D79" w:rsidRPr="001D1DC2" w:rsidRDefault="003E0D79" w:rsidP="0016586A">
      <w:pPr>
        <w:spacing w:line="240" w:lineRule="auto"/>
      </w:pPr>
      <w:r w:rsidRPr="001D1DC2">
        <w:t xml:space="preserve">Fakulteta podeljuje: </w:t>
      </w:r>
    </w:p>
    <w:p w:rsidR="003E0D79" w:rsidRPr="001D1DC2" w:rsidRDefault="003E0D79" w:rsidP="0016586A">
      <w:pPr>
        <w:pStyle w:val="Odstavekseznama"/>
        <w:numPr>
          <w:ilvl w:val="0"/>
          <w:numId w:val="4"/>
        </w:numPr>
        <w:spacing w:line="240" w:lineRule="auto"/>
        <w:jc w:val="both"/>
      </w:pPr>
      <w:r w:rsidRPr="001D1DC2">
        <w:t>priznanja visokošolskim učiteljem in sodelavcem za izjemne dosežke na znanstveno raziskovalnem področju,</w:t>
      </w:r>
    </w:p>
    <w:p w:rsidR="003E0D79" w:rsidRPr="001D1DC2" w:rsidRDefault="003E0D79" w:rsidP="0016586A">
      <w:pPr>
        <w:pStyle w:val="Odstavekseznama"/>
        <w:numPr>
          <w:ilvl w:val="0"/>
          <w:numId w:val="4"/>
        </w:numPr>
        <w:spacing w:line="240" w:lineRule="auto"/>
      </w:pPr>
      <w:r w:rsidRPr="001D1DC2">
        <w:t>priznanja za izjemne  dosežke na strokovnem področju,</w:t>
      </w:r>
    </w:p>
    <w:p w:rsidR="003E0D79" w:rsidRPr="001D1DC2" w:rsidRDefault="003E0D79" w:rsidP="0016586A">
      <w:pPr>
        <w:pStyle w:val="Odstavekseznama"/>
        <w:numPr>
          <w:ilvl w:val="0"/>
          <w:numId w:val="4"/>
        </w:numPr>
        <w:spacing w:line="240" w:lineRule="auto"/>
        <w:jc w:val="both"/>
      </w:pPr>
      <w:r w:rsidRPr="001D1DC2">
        <w:t>priznanja za izjemne dosežke na izobraževalnem področju,</w:t>
      </w:r>
    </w:p>
    <w:p w:rsidR="003E0D79" w:rsidRPr="00D65E81" w:rsidRDefault="003E0D79" w:rsidP="0016586A">
      <w:pPr>
        <w:pStyle w:val="Odstavekseznama"/>
        <w:numPr>
          <w:ilvl w:val="0"/>
          <w:numId w:val="4"/>
        </w:numPr>
        <w:spacing w:line="240" w:lineRule="auto"/>
        <w:jc w:val="both"/>
      </w:pPr>
      <w:r w:rsidRPr="00D65E81">
        <w:t>priznanja za izjemne prispevke pri pomoči za razvoj fakultete,</w:t>
      </w:r>
    </w:p>
    <w:p w:rsidR="003E0D79" w:rsidRPr="001D1DC2" w:rsidRDefault="003E0D79" w:rsidP="0016586A">
      <w:pPr>
        <w:pStyle w:val="Odstavekseznama"/>
        <w:numPr>
          <w:ilvl w:val="0"/>
          <w:numId w:val="4"/>
        </w:numPr>
        <w:spacing w:line="240" w:lineRule="auto"/>
      </w:pPr>
      <w:r w:rsidRPr="001D1DC2">
        <w:t>priznanja študentom za izjemen študijski uspeh,</w:t>
      </w:r>
    </w:p>
    <w:p w:rsidR="003E0D79" w:rsidRPr="001D1DC2" w:rsidRDefault="003E0D79" w:rsidP="0016586A">
      <w:pPr>
        <w:pStyle w:val="Odstavekseznama"/>
        <w:numPr>
          <w:ilvl w:val="0"/>
          <w:numId w:val="4"/>
        </w:numPr>
        <w:spacing w:line="240" w:lineRule="auto"/>
      </w:pPr>
      <w:r w:rsidRPr="001D1DC2">
        <w:t>priznanja študentom za izjemne dosežke na znanstveno-raziskovalnem področju,</w:t>
      </w:r>
    </w:p>
    <w:p w:rsidR="003E0D79" w:rsidRPr="001D1DC2" w:rsidRDefault="003E0D79" w:rsidP="0016586A">
      <w:pPr>
        <w:pStyle w:val="Odstavekseznama"/>
        <w:numPr>
          <w:ilvl w:val="0"/>
          <w:numId w:val="4"/>
        </w:numPr>
        <w:spacing w:line="240" w:lineRule="auto"/>
      </w:pPr>
      <w:r w:rsidRPr="001D1DC2">
        <w:t>zahvale študentom za izjemno delo na področju obštudijskih dejavnosti,</w:t>
      </w:r>
    </w:p>
    <w:p w:rsidR="003E0D79" w:rsidRPr="001D1DC2" w:rsidRDefault="003E0D79" w:rsidP="0016586A">
      <w:pPr>
        <w:pStyle w:val="Odstavekseznama"/>
        <w:numPr>
          <w:ilvl w:val="0"/>
          <w:numId w:val="4"/>
        </w:numPr>
        <w:spacing w:line="240" w:lineRule="auto"/>
      </w:pPr>
      <w:r w:rsidRPr="001D1DC2">
        <w:t>zahvalne listine posameznikom in institucijam za uspešno sodelovanje s fakulteto</w:t>
      </w:r>
      <w:r w:rsidR="00973F3C">
        <w:t xml:space="preserve">, </w:t>
      </w:r>
    </w:p>
    <w:p w:rsidR="003E0D79" w:rsidRDefault="00973F3C" w:rsidP="0016586A">
      <w:pPr>
        <w:pStyle w:val="Odstavekseznama"/>
        <w:numPr>
          <w:ilvl w:val="0"/>
          <w:numId w:val="4"/>
        </w:numPr>
        <w:spacing w:line="240" w:lineRule="auto"/>
      </w:pPr>
      <w:r>
        <w:t>priznanja in zahvale Študentskega sveta ter</w:t>
      </w:r>
    </w:p>
    <w:p w:rsidR="00973F3C" w:rsidRPr="001D1DC2" w:rsidRDefault="00973F3C" w:rsidP="0016586A">
      <w:pPr>
        <w:pStyle w:val="Odstavekseznama"/>
        <w:numPr>
          <w:ilvl w:val="0"/>
          <w:numId w:val="4"/>
        </w:numPr>
        <w:spacing w:line="240" w:lineRule="auto"/>
      </w:pPr>
      <w:r>
        <w:t>priznanja v izjemnih primerih.</w:t>
      </w:r>
    </w:p>
    <w:p w:rsidR="00BC2AA6" w:rsidRDefault="00BC2AA6" w:rsidP="0016586A">
      <w:pPr>
        <w:spacing w:line="240" w:lineRule="auto"/>
        <w:jc w:val="center"/>
      </w:pPr>
    </w:p>
    <w:p w:rsidR="00024FE0" w:rsidRPr="001D1DC2" w:rsidRDefault="00024FE0" w:rsidP="0016586A">
      <w:pPr>
        <w:spacing w:line="240" w:lineRule="auto"/>
        <w:jc w:val="center"/>
      </w:pPr>
      <w:r w:rsidRPr="001D1DC2">
        <w:t>3.a člen</w:t>
      </w:r>
    </w:p>
    <w:p w:rsidR="00024FE0" w:rsidRDefault="00024FE0" w:rsidP="0016586A">
      <w:pPr>
        <w:spacing w:line="240" w:lineRule="auto"/>
        <w:jc w:val="both"/>
      </w:pPr>
      <w:r w:rsidRPr="001D1DC2">
        <w:lastRenderedPageBreak/>
        <w:t>V tem Pravilniku se izrazi, ki se nanašajo na osebe in so zapisani v moški slovnični obliki, uporabljajo kot nevtralni za ženski in moški spol.</w:t>
      </w:r>
      <w:r w:rsidR="00BC2AA6">
        <w:t xml:space="preserve">   </w:t>
      </w:r>
    </w:p>
    <w:p w:rsidR="00BC2AA6" w:rsidRDefault="00BC2AA6" w:rsidP="0016586A">
      <w:pPr>
        <w:spacing w:line="240" w:lineRule="auto"/>
        <w:jc w:val="both"/>
      </w:pPr>
    </w:p>
    <w:p w:rsidR="00405F4C" w:rsidRPr="001D1DC2" w:rsidRDefault="00405F4C" w:rsidP="0016586A">
      <w:pPr>
        <w:spacing w:line="240" w:lineRule="auto"/>
        <w:jc w:val="center"/>
      </w:pPr>
      <w:r w:rsidRPr="001D1DC2">
        <w:t>4. člen</w:t>
      </w:r>
    </w:p>
    <w:p w:rsidR="00405F4C" w:rsidRDefault="00712F47" w:rsidP="00A72AC3">
      <w:pPr>
        <w:spacing w:line="240" w:lineRule="auto"/>
        <w:jc w:val="both"/>
      </w:pPr>
      <w:r w:rsidRPr="001D1DC2">
        <w:t xml:space="preserve">Postopke za podelitev priznanj vodi posebna </w:t>
      </w:r>
      <w:r w:rsidR="00C444D9">
        <w:t>Komisija</w:t>
      </w:r>
      <w:r w:rsidRPr="001D1DC2">
        <w:t xml:space="preserve"> za nagrade in prizna</w:t>
      </w:r>
      <w:r w:rsidR="00C444D9">
        <w:t>nja fakultete (v nadaljevanju: Komisija</w:t>
      </w:r>
      <w:r w:rsidRPr="001D1DC2">
        <w:t>).</w:t>
      </w:r>
    </w:p>
    <w:p w:rsidR="00BC2AA6" w:rsidRPr="001D1DC2" w:rsidRDefault="00BC2AA6" w:rsidP="00A72AC3">
      <w:pPr>
        <w:spacing w:line="240" w:lineRule="auto"/>
        <w:jc w:val="both"/>
      </w:pPr>
    </w:p>
    <w:p w:rsidR="00712F47" w:rsidRPr="001D1DC2" w:rsidRDefault="00712F47" w:rsidP="0016586A">
      <w:pPr>
        <w:spacing w:line="240" w:lineRule="auto"/>
        <w:jc w:val="center"/>
      </w:pPr>
      <w:r w:rsidRPr="001D1DC2">
        <w:t>5. člen</w:t>
      </w:r>
    </w:p>
    <w:p w:rsidR="00712F47" w:rsidRPr="001D1DC2" w:rsidRDefault="00712F47" w:rsidP="0016586A">
      <w:pPr>
        <w:spacing w:line="240" w:lineRule="auto"/>
        <w:jc w:val="both"/>
      </w:pPr>
      <w:r w:rsidRPr="001D1DC2">
        <w:t xml:space="preserve">Komisijo sestavljajo </w:t>
      </w:r>
      <w:r w:rsidR="009539C1">
        <w:t>š</w:t>
      </w:r>
      <w:r w:rsidR="003E0D79">
        <w:t>t</w:t>
      </w:r>
      <w:r w:rsidR="009539C1">
        <w:t>i</w:t>
      </w:r>
      <w:r w:rsidR="003E0D79">
        <w:t>rje</w:t>
      </w:r>
      <w:r w:rsidR="00B02D86" w:rsidRPr="001D1DC2">
        <w:t xml:space="preserve"> </w:t>
      </w:r>
      <w:r w:rsidR="009A3487" w:rsidRPr="001D1DC2">
        <w:t>visokošolsk</w:t>
      </w:r>
      <w:r w:rsidR="003E0D79">
        <w:t>i</w:t>
      </w:r>
      <w:r w:rsidR="009A3487" w:rsidRPr="001D1DC2">
        <w:t xml:space="preserve"> učitelj</w:t>
      </w:r>
      <w:r w:rsidR="003E0D79">
        <w:t>i</w:t>
      </w:r>
      <w:r w:rsidR="00C444D9">
        <w:t xml:space="preserve"> (eden je gostujoči),</w:t>
      </w:r>
      <w:r w:rsidR="009539C1">
        <w:t xml:space="preserve"> en</w:t>
      </w:r>
      <w:r w:rsidR="009A3487" w:rsidRPr="001D1DC2">
        <w:t xml:space="preserve"> sodelav</w:t>
      </w:r>
      <w:r w:rsidR="009539C1">
        <w:t>e</w:t>
      </w:r>
      <w:r w:rsidR="009A3487" w:rsidRPr="001D1DC2">
        <w:t>c</w:t>
      </w:r>
      <w:r w:rsidR="002B0440" w:rsidRPr="001D1DC2">
        <w:t xml:space="preserve"> iz posestva UKC</w:t>
      </w:r>
      <w:r w:rsidR="00C444D9">
        <w:t xml:space="preserve"> ter en sodelavec iz vrst nepedagoških sodelavcev,</w:t>
      </w:r>
      <w:r w:rsidR="009A3487" w:rsidRPr="001D1DC2">
        <w:t xml:space="preserve"> ki jih za mandatno dobo štirih let imenuje Senat fakultete</w:t>
      </w:r>
      <w:r w:rsidR="00B02D86" w:rsidRPr="001D1DC2">
        <w:t xml:space="preserve"> in dva predstavnika študentov, ki jih za mandatno dobo enega leta imenuje Študentski svet fakultete izmed študentov.</w:t>
      </w:r>
      <w:r w:rsidR="003E0D79">
        <w:t xml:space="preserve"> </w:t>
      </w:r>
      <w:r w:rsidR="00C444D9">
        <w:t>Komisija</w:t>
      </w:r>
      <w:r w:rsidR="003E0D79">
        <w:t xml:space="preserve"> izmed svojih članov izbere predsednika.</w:t>
      </w:r>
    </w:p>
    <w:p w:rsidR="00BC2AA6" w:rsidRDefault="00BC2AA6" w:rsidP="0016586A">
      <w:pPr>
        <w:spacing w:line="240" w:lineRule="auto"/>
        <w:jc w:val="center"/>
      </w:pPr>
    </w:p>
    <w:p w:rsidR="00024FE0" w:rsidRPr="001D1DC2" w:rsidRDefault="00024FE0" w:rsidP="0016586A">
      <w:pPr>
        <w:spacing w:line="240" w:lineRule="auto"/>
        <w:jc w:val="center"/>
      </w:pPr>
      <w:r w:rsidRPr="001D1DC2">
        <w:t>6. člen</w:t>
      </w:r>
    </w:p>
    <w:p w:rsidR="00B02D86" w:rsidRPr="001D1DC2" w:rsidRDefault="00B02D86" w:rsidP="0016586A">
      <w:pPr>
        <w:spacing w:line="240" w:lineRule="auto"/>
        <w:jc w:val="both"/>
      </w:pPr>
      <w:r w:rsidRPr="001D1DC2">
        <w:t>Če v tem pravilniku ni določeno drugače, lahko</w:t>
      </w:r>
      <w:r w:rsidR="000D6FED" w:rsidRPr="001D1DC2">
        <w:t xml:space="preserve"> na podlagi razpisa</w:t>
      </w:r>
      <w:r w:rsidR="00973F3C">
        <w:t>,</w:t>
      </w:r>
      <w:r w:rsidR="00C444D9">
        <w:t xml:space="preserve"> K</w:t>
      </w:r>
      <w:r w:rsidRPr="001D1DC2">
        <w:t>omisiji posredujejo predloge za podelitev priznanj</w:t>
      </w:r>
      <w:r w:rsidR="000F7180" w:rsidRPr="001D1DC2">
        <w:t>:</w:t>
      </w:r>
      <w:r w:rsidRPr="001D1DC2">
        <w:t xml:space="preserve"> </w:t>
      </w:r>
      <w:r w:rsidR="00C444D9">
        <w:t xml:space="preserve">dekan, </w:t>
      </w:r>
      <w:r w:rsidRPr="001D1DC2">
        <w:t xml:space="preserve">Senat fakultete, Študentski svet fakultete, tajnik in posamezne katedre.  </w:t>
      </w:r>
    </w:p>
    <w:p w:rsidR="00B02D86" w:rsidRPr="001D1DC2" w:rsidRDefault="00B02D86" w:rsidP="0016586A">
      <w:pPr>
        <w:spacing w:line="240" w:lineRule="auto"/>
        <w:jc w:val="both"/>
      </w:pPr>
      <w:r w:rsidRPr="001D1DC2">
        <w:t xml:space="preserve">Predlogi morajo biti podani pisno in morajo biti utemeljeni, skladno z določili tega pravilnika. Predlogom morajo biti priložena zahtevana dokazila. Če predlog podaja Senat fakultete ali Študentski svet fakultete, mora biti predlogu priložen izpis sklepa.  </w:t>
      </w:r>
    </w:p>
    <w:p w:rsidR="00B02D86" w:rsidRPr="001D1DC2" w:rsidRDefault="00C444D9" w:rsidP="0016586A">
      <w:pPr>
        <w:spacing w:line="240" w:lineRule="auto"/>
        <w:jc w:val="both"/>
      </w:pPr>
      <w:r>
        <w:t>Komisija</w:t>
      </w:r>
      <w:r w:rsidR="0069167F" w:rsidRPr="001D1DC2">
        <w:t xml:space="preserve"> pregleda, </w:t>
      </w:r>
      <w:r w:rsidR="00B02D86" w:rsidRPr="001D1DC2">
        <w:t xml:space="preserve">oceni </w:t>
      </w:r>
      <w:r w:rsidR="0069167F" w:rsidRPr="001D1DC2">
        <w:t xml:space="preserve">in poda mnenje za </w:t>
      </w:r>
      <w:r w:rsidR="00B02D86" w:rsidRPr="001D1DC2">
        <w:t xml:space="preserve">vse pravočasno prispele predloge.  </w:t>
      </w:r>
      <w:r w:rsidR="000F7180" w:rsidRPr="001D1DC2">
        <w:t xml:space="preserve">Nepravočasne predloge s sklepom zavrže. </w:t>
      </w:r>
      <w:r w:rsidR="000D6FED" w:rsidRPr="001D1DC2">
        <w:t xml:space="preserve">Za nepopolne predloge lahko </w:t>
      </w:r>
      <w:r>
        <w:t>Komisija</w:t>
      </w:r>
      <w:r w:rsidR="000D6FED" w:rsidRPr="001D1DC2">
        <w:t xml:space="preserve"> pozove predlagatelje, da jih v treh dneh dopolnijo. </w:t>
      </w:r>
    </w:p>
    <w:p w:rsidR="00120263" w:rsidRPr="001D1DC2" w:rsidRDefault="00C444D9" w:rsidP="0016586A">
      <w:pPr>
        <w:spacing w:line="240" w:lineRule="auto"/>
        <w:jc w:val="both"/>
      </w:pPr>
      <w:r>
        <w:t>Komisija</w:t>
      </w:r>
      <w:r w:rsidR="00120263" w:rsidRPr="001D1DC2">
        <w:t xml:space="preserve"> vrednoti rezultate tekočega koledarskega leta, izjema je pedagoško delo, pri katerem se upoštevajo rezultati zadnjega zaključenega študijskega leta.</w:t>
      </w:r>
    </w:p>
    <w:p w:rsidR="0060449F" w:rsidRPr="001D1DC2" w:rsidRDefault="00C444D9" w:rsidP="0016586A">
      <w:pPr>
        <w:spacing w:line="240" w:lineRule="auto"/>
        <w:jc w:val="both"/>
      </w:pPr>
      <w:r>
        <w:t>Komisija</w:t>
      </w:r>
      <w:r w:rsidR="0069167F" w:rsidRPr="001D1DC2">
        <w:t xml:space="preserve"> </w:t>
      </w:r>
      <w:r w:rsidR="00B02D86" w:rsidRPr="001D1DC2">
        <w:t>glasuje o vseh predlaganih kandidatih</w:t>
      </w:r>
      <w:r w:rsidR="0069167F" w:rsidRPr="001D1DC2">
        <w:t xml:space="preserve"> za posamezno priznanje</w:t>
      </w:r>
      <w:r w:rsidR="00E609A4" w:rsidRPr="001D1DC2">
        <w:t xml:space="preserve"> z večino glasov</w:t>
      </w:r>
      <w:r w:rsidR="00B02D86" w:rsidRPr="001D1DC2">
        <w:t xml:space="preserve">. </w:t>
      </w:r>
      <w:r w:rsidR="0069167F" w:rsidRPr="001D1DC2">
        <w:t xml:space="preserve">Če je </w:t>
      </w:r>
      <w:r w:rsidR="00E609A4" w:rsidRPr="001D1DC2">
        <w:t xml:space="preserve">najvišje število uvrščenih </w:t>
      </w:r>
      <w:r w:rsidR="0069167F" w:rsidRPr="001D1DC2">
        <w:t xml:space="preserve">kandidatov </w:t>
      </w:r>
      <w:r w:rsidR="00E609A4" w:rsidRPr="001D1DC2">
        <w:t>z enakim številom glasov več</w:t>
      </w:r>
      <w:r w:rsidR="000F7180" w:rsidRPr="001D1DC2">
        <w:t>je</w:t>
      </w:r>
      <w:r w:rsidR="0069167F" w:rsidRPr="001D1DC2">
        <w:t xml:space="preserve"> od razpisanih priznanj, se</w:t>
      </w:r>
      <w:r w:rsidR="00E609A4" w:rsidRPr="001D1DC2">
        <w:t xml:space="preserve"> </w:t>
      </w:r>
      <w:r>
        <w:t>Komisija</w:t>
      </w:r>
      <w:r w:rsidR="00E609A4" w:rsidRPr="001D1DC2">
        <w:t xml:space="preserve"> odloča še</w:t>
      </w:r>
      <w:r w:rsidR="0069167F" w:rsidRPr="001D1DC2">
        <w:t xml:space="preserve"> v</w:t>
      </w:r>
      <w:r w:rsidR="00B02D86" w:rsidRPr="001D1DC2">
        <w:t xml:space="preserve"> drugem </w:t>
      </w:r>
      <w:r w:rsidR="00AB518B" w:rsidRPr="001D1DC2">
        <w:t xml:space="preserve">itd. </w:t>
      </w:r>
      <w:r w:rsidR="00B02D86" w:rsidRPr="001D1DC2">
        <w:t>krogu glasovanja</w:t>
      </w:r>
      <w:r w:rsidR="00E609A4" w:rsidRPr="001D1DC2">
        <w:t xml:space="preserve"> tako, da izbere tiste</w:t>
      </w:r>
      <w:r w:rsidR="00120263" w:rsidRPr="001D1DC2">
        <w:t xml:space="preserve"> kandidate</w:t>
      </w:r>
      <w:r w:rsidR="00E609A4" w:rsidRPr="001D1DC2">
        <w:t>, za katere glasuje večina vseh članov</w:t>
      </w:r>
      <w:r w:rsidR="00B02D86" w:rsidRPr="001D1DC2">
        <w:t xml:space="preserve">. Senatu fakultete </w:t>
      </w:r>
      <w:r w:rsidR="0060449F" w:rsidRPr="001D1DC2">
        <w:t xml:space="preserve">o izbranih predlogih </w:t>
      </w:r>
      <w:r w:rsidR="00B02D86" w:rsidRPr="001D1DC2">
        <w:t xml:space="preserve">posreduje </w:t>
      </w:r>
      <w:r w:rsidR="00E609A4" w:rsidRPr="001D1DC2">
        <w:t>pozitivno mnenje</w:t>
      </w:r>
      <w:r w:rsidR="00B02D86" w:rsidRPr="001D1DC2">
        <w:t xml:space="preserve">. </w:t>
      </w:r>
    </w:p>
    <w:p w:rsidR="0060449F" w:rsidRPr="001D1DC2" w:rsidRDefault="0060449F" w:rsidP="0016586A">
      <w:pPr>
        <w:spacing w:line="240" w:lineRule="auto"/>
        <w:jc w:val="both"/>
      </w:pPr>
      <w:r w:rsidRPr="001D1DC2">
        <w:t xml:space="preserve">Če predlog za priznanje kandidatu ni bil sprejet, </w:t>
      </w:r>
      <w:r w:rsidR="00C444D9">
        <w:t>Komisija</w:t>
      </w:r>
      <w:r w:rsidRPr="001D1DC2">
        <w:t xml:space="preserve"> pobude ponovno ne obravnava naslednje leto, razen če odloči o </w:t>
      </w:r>
      <w:r w:rsidR="0016116D" w:rsidRPr="001D1DC2">
        <w:t xml:space="preserve">enkratni </w:t>
      </w:r>
      <w:r w:rsidRPr="001D1DC2">
        <w:t xml:space="preserve">preložitvi </w:t>
      </w:r>
      <w:r w:rsidR="00481E93">
        <w:t>obravnave</w:t>
      </w:r>
      <w:r w:rsidRPr="001D1DC2">
        <w:t xml:space="preserve">. </w:t>
      </w:r>
    </w:p>
    <w:p w:rsidR="00B02D86" w:rsidRPr="001D1DC2" w:rsidRDefault="00B02D86" w:rsidP="0016586A">
      <w:pPr>
        <w:spacing w:line="240" w:lineRule="auto"/>
        <w:jc w:val="both"/>
      </w:pPr>
      <w:r w:rsidRPr="001D1DC2">
        <w:t>O nesprejetju predlog</w:t>
      </w:r>
      <w:r w:rsidR="0069167F" w:rsidRPr="001D1DC2">
        <w:t>ov</w:t>
      </w:r>
      <w:r w:rsidR="0060449F" w:rsidRPr="001D1DC2">
        <w:t xml:space="preserve"> in o preložitvi </w:t>
      </w:r>
      <w:r w:rsidR="00481E93">
        <w:t xml:space="preserve">obravnave </w:t>
      </w:r>
      <w:r w:rsidR="00C444D9">
        <w:t>Komisija</w:t>
      </w:r>
      <w:r w:rsidRPr="001D1DC2">
        <w:t xml:space="preserve"> obvesti predlagatelj</w:t>
      </w:r>
      <w:r w:rsidR="0069167F" w:rsidRPr="001D1DC2">
        <w:t>e</w:t>
      </w:r>
      <w:r w:rsidRPr="001D1DC2">
        <w:t xml:space="preserve">.  </w:t>
      </w:r>
    </w:p>
    <w:p w:rsidR="00B02D86" w:rsidRPr="001D1DC2" w:rsidRDefault="00B02D86" w:rsidP="0016586A">
      <w:pPr>
        <w:spacing w:line="240" w:lineRule="auto"/>
        <w:jc w:val="both"/>
      </w:pPr>
      <w:r w:rsidRPr="001D1DC2">
        <w:t xml:space="preserve">O podelitvi priznanj dokončno odloči Senat fakultete.  </w:t>
      </w:r>
    </w:p>
    <w:p w:rsidR="00BC2AA6" w:rsidRDefault="00BC2AA6" w:rsidP="0016586A">
      <w:pPr>
        <w:spacing w:line="240" w:lineRule="auto"/>
        <w:jc w:val="center"/>
      </w:pPr>
    </w:p>
    <w:p w:rsidR="00B02D86" w:rsidRPr="001D1DC2" w:rsidRDefault="00B02D86" w:rsidP="0016586A">
      <w:pPr>
        <w:spacing w:line="240" w:lineRule="auto"/>
        <w:jc w:val="center"/>
      </w:pPr>
      <w:r w:rsidRPr="001D1DC2">
        <w:t>7. člen</w:t>
      </w:r>
    </w:p>
    <w:p w:rsidR="00AD39FD" w:rsidRPr="001D1DC2" w:rsidRDefault="00C444D9" w:rsidP="0016586A">
      <w:pPr>
        <w:spacing w:line="240" w:lineRule="auto"/>
      </w:pPr>
      <w:r>
        <w:t>Priznanja F</w:t>
      </w:r>
      <w:r w:rsidR="00AD39FD" w:rsidRPr="001D1DC2">
        <w:t xml:space="preserve">akulteta podeljuje </w:t>
      </w:r>
      <w:r>
        <w:t xml:space="preserve">na dan, ki se določi kot dan fakultete, praviloma v mesecu </w:t>
      </w:r>
      <w:r w:rsidR="00D65E81">
        <w:t>novembru</w:t>
      </w:r>
      <w:r w:rsidR="00AD39FD" w:rsidRPr="001D1DC2">
        <w:t>.</w:t>
      </w:r>
      <w:r w:rsidR="005B3C27" w:rsidRPr="001D1DC2">
        <w:t xml:space="preserve"> Priznanja podeljuje dekan.</w:t>
      </w:r>
    </w:p>
    <w:p w:rsidR="00973F3C" w:rsidRPr="001D1DC2" w:rsidRDefault="00973F3C" w:rsidP="0016586A">
      <w:pPr>
        <w:spacing w:line="240" w:lineRule="auto"/>
        <w:jc w:val="center"/>
      </w:pPr>
    </w:p>
    <w:p w:rsidR="00AD39FD" w:rsidRPr="001D1DC2" w:rsidRDefault="00AD39FD" w:rsidP="0016586A">
      <w:pPr>
        <w:spacing w:line="240" w:lineRule="auto"/>
        <w:jc w:val="center"/>
      </w:pPr>
      <w:r w:rsidRPr="001D1DC2">
        <w:t>8. člen</w:t>
      </w:r>
    </w:p>
    <w:p w:rsidR="00B02D86" w:rsidRPr="001D1DC2" w:rsidRDefault="00C444D9" w:rsidP="0016586A">
      <w:pPr>
        <w:spacing w:line="240" w:lineRule="auto"/>
      </w:pPr>
      <w:r>
        <w:lastRenderedPageBreak/>
        <w:t>O podelitvi priznanj F</w:t>
      </w:r>
      <w:r w:rsidR="00AB518B" w:rsidRPr="001D1DC2">
        <w:t>akulteta</w:t>
      </w:r>
      <w:r w:rsidR="00B02D86" w:rsidRPr="001D1DC2">
        <w:t xml:space="preserve"> vodi posebno </w:t>
      </w:r>
      <w:r w:rsidR="0016116D" w:rsidRPr="001D1DC2">
        <w:t>»</w:t>
      </w:r>
      <w:r w:rsidR="00B02D86" w:rsidRPr="001D1DC2">
        <w:t xml:space="preserve">Knjigo </w:t>
      </w:r>
      <w:r w:rsidR="0060449F" w:rsidRPr="001D1DC2">
        <w:t>priznanj, za</w:t>
      </w:r>
      <w:r w:rsidR="00B02D86" w:rsidRPr="001D1DC2">
        <w:t xml:space="preserve">hval </w:t>
      </w:r>
      <w:r w:rsidR="0060449F" w:rsidRPr="001D1DC2">
        <w:t>in zahvalnih listin FKBV</w:t>
      </w:r>
      <w:r w:rsidR="00B02D86" w:rsidRPr="001D1DC2">
        <w:t xml:space="preserve"> UM</w:t>
      </w:r>
      <w:r w:rsidR="0016116D" w:rsidRPr="001D1DC2">
        <w:t>«</w:t>
      </w:r>
      <w:r w:rsidR="00B02D86" w:rsidRPr="001D1DC2">
        <w:t xml:space="preserve">, v katero se </w:t>
      </w:r>
      <w:r w:rsidR="00423702" w:rsidRPr="001D1DC2">
        <w:t xml:space="preserve">pod zaporedno številko </w:t>
      </w:r>
      <w:r w:rsidR="00B02D86" w:rsidRPr="001D1DC2">
        <w:t xml:space="preserve">vpišejo podatki o </w:t>
      </w:r>
      <w:r w:rsidR="005F283A" w:rsidRPr="001D1DC2">
        <w:t>prejemniku</w:t>
      </w:r>
      <w:r w:rsidR="00B02D86" w:rsidRPr="001D1DC2">
        <w:t xml:space="preserve">, datum sklepa </w:t>
      </w:r>
      <w:r w:rsidR="00423702" w:rsidRPr="001D1DC2">
        <w:t>Senata</w:t>
      </w:r>
      <w:r w:rsidR="00B02D86" w:rsidRPr="001D1DC2">
        <w:t xml:space="preserve"> fakultete o podelitvi priznanja ali </w:t>
      </w:r>
      <w:r w:rsidR="0060449F" w:rsidRPr="001D1DC2">
        <w:t>za</w:t>
      </w:r>
      <w:r w:rsidR="00B02D86" w:rsidRPr="001D1DC2">
        <w:t>hvale</w:t>
      </w:r>
      <w:r w:rsidR="0060449F" w:rsidRPr="001D1DC2">
        <w:t xml:space="preserve"> oz. zahvalne listine</w:t>
      </w:r>
      <w:r w:rsidR="00B02D86" w:rsidRPr="001D1DC2">
        <w:t xml:space="preserve"> in kratka obrazložitev.  </w:t>
      </w:r>
    </w:p>
    <w:p w:rsidR="00C015AF" w:rsidRDefault="0016116D" w:rsidP="0016586A">
      <w:pPr>
        <w:spacing w:line="240" w:lineRule="auto"/>
      </w:pPr>
      <w:r w:rsidRPr="001D1DC2">
        <w:t>Knjiga je javno dostopna in jo</w:t>
      </w:r>
      <w:r w:rsidR="00C444D9">
        <w:t xml:space="preserve"> hrani F</w:t>
      </w:r>
      <w:r w:rsidR="00B02D86" w:rsidRPr="001D1DC2">
        <w:t>akultet</w:t>
      </w:r>
      <w:r w:rsidRPr="001D1DC2">
        <w:t>a kot listino trajne vrednosti.</w:t>
      </w:r>
    </w:p>
    <w:p w:rsidR="00011319" w:rsidRDefault="00011319" w:rsidP="0016586A">
      <w:pPr>
        <w:spacing w:line="240" w:lineRule="auto"/>
      </w:pPr>
    </w:p>
    <w:p w:rsidR="00074BB3" w:rsidRPr="001D1DC2" w:rsidRDefault="00074BB3" w:rsidP="0016586A">
      <w:pPr>
        <w:spacing w:line="240" w:lineRule="auto"/>
      </w:pPr>
    </w:p>
    <w:p w:rsidR="003B3087" w:rsidRPr="001D1DC2" w:rsidRDefault="003B3087" w:rsidP="00D01545">
      <w:pPr>
        <w:spacing w:line="240" w:lineRule="auto"/>
        <w:jc w:val="center"/>
        <w:rPr>
          <w:b/>
        </w:rPr>
      </w:pPr>
      <w:r w:rsidRPr="001D1DC2">
        <w:rPr>
          <w:b/>
        </w:rPr>
        <w:t>Priznanja visokošolskim učiteljem in sodelavcem za izjemne dosežke na znanstveno raziskovalnem področju</w:t>
      </w:r>
      <w:r w:rsidR="00EF7488">
        <w:rPr>
          <w:b/>
        </w:rPr>
        <w:t xml:space="preserve"> (</w:t>
      </w:r>
      <w:r w:rsidR="0041353A">
        <w:rPr>
          <w:b/>
        </w:rPr>
        <w:t xml:space="preserve">do </w:t>
      </w:r>
      <w:r w:rsidR="00EF7488">
        <w:rPr>
          <w:b/>
        </w:rPr>
        <w:t>dve priznanji)</w:t>
      </w:r>
    </w:p>
    <w:p w:rsidR="003B3087" w:rsidRPr="001D1DC2" w:rsidRDefault="003B3087" w:rsidP="0016586A">
      <w:pPr>
        <w:spacing w:line="240" w:lineRule="auto"/>
        <w:jc w:val="center"/>
      </w:pPr>
    </w:p>
    <w:p w:rsidR="002543C5" w:rsidRPr="001D1DC2" w:rsidRDefault="00AD39FD" w:rsidP="0016586A">
      <w:pPr>
        <w:spacing w:line="240" w:lineRule="auto"/>
        <w:jc w:val="center"/>
      </w:pPr>
      <w:r w:rsidRPr="001D1DC2">
        <w:t>9</w:t>
      </w:r>
      <w:r w:rsidR="0060449F" w:rsidRPr="001D1DC2">
        <w:t>. člen</w:t>
      </w:r>
    </w:p>
    <w:p w:rsidR="002D60A7" w:rsidRDefault="002D60A7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>Priznanje za objavo v najvišje rangirani reviji v bazi Web of Science</w:t>
      </w:r>
      <w:r w:rsidR="00787072" w:rsidRPr="001D1DC2">
        <w:t xml:space="preserve"> (eno priznanje)</w:t>
      </w:r>
      <w:r w:rsidR="00120263" w:rsidRPr="001D1DC2">
        <w:t>. Priznanje</w:t>
      </w:r>
      <w:r w:rsidRPr="001D1DC2">
        <w:t xml:space="preserve"> prejme kandidat, ki je red</w:t>
      </w:r>
      <w:r w:rsidR="00C444D9">
        <w:t>no polno ali delno zaposlen na F</w:t>
      </w:r>
      <w:r w:rsidRPr="001D1DC2">
        <w:t xml:space="preserve">akulteti za </w:t>
      </w:r>
      <w:r w:rsidR="00DA3212" w:rsidRPr="001D1DC2">
        <w:t>delo (članek)</w:t>
      </w:r>
      <w:r w:rsidRPr="001D1DC2">
        <w:t>, ki je uradno objavljen</w:t>
      </w:r>
      <w:r w:rsidR="00DA3212" w:rsidRPr="001D1DC2">
        <w:t>o</w:t>
      </w:r>
      <w:r w:rsidRPr="001D1DC2">
        <w:t xml:space="preserve"> v </w:t>
      </w:r>
      <w:r w:rsidR="00DA3212" w:rsidRPr="001D1DC2">
        <w:t xml:space="preserve">tiskani obliki (izjemoma lahko tudi </w:t>
      </w:r>
      <w:r w:rsidRPr="001D1DC2">
        <w:t>v elektronski obliki</w:t>
      </w:r>
      <w:r w:rsidR="00DA3212" w:rsidRPr="001D1DC2">
        <w:t>)</w:t>
      </w:r>
      <w:r w:rsidRPr="001D1DC2">
        <w:t>. Če je na voljo v tekočem letu samo</w:t>
      </w:r>
      <w:r w:rsidR="00DA3212" w:rsidRPr="001D1DC2">
        <w:t xml:space="preserve"> na spletu, uradno pa je delo objavljeno v reviji</w:t>
      </w:r>
      <w:r w:rsidRPr="001D1DC2">
        <w:t xml:space="preserve"> naslednje let</w:t>
      </w:r>
      <w:r w:rsidR="00DA3212" w:rsidRPr="001D1DC2">
        <w:t>o</w:t>
      </w:r>
      <w:r w:rsidRPr="001D1DC2">
        <w:t xml:space="preserve">, je to objava naslednjega leta. </w:t>
      </w:r>
      <w:r w:rsidR="00B44FCC" w:rsidRPr="001D1DC2">
        <w:t>Priznanj</w:t>
      </w:r>
      <w:r w:rsidR="00DA3212" w:rsidRPr="001D1DC2">
        <w:t>e</w:t>
      </w:r>
      <w:r w:rsidR="00B44FCC" w:rsidRPr="001D1DC2">
        <w:t xml:space="preserve"> prejme </w:t>
      </w:r>
      <w:r w:rsidRPr="001D1DC2">
        <w:t>prvi avtor</w:t>
      </w:r>
      <w:r w:rsidR="00B44FCC" w:rsidRPr="001D1DC2">
        <w:t xml:space="preserve">, vodilni </w:t>
      </w:r>
      <w:r w:rsidR="00DA3212" w:rsidRPr="001D1DC2">
        <w:t xml:space="preserve">avtor </w:t>
      </w:r>
      <w:r w:rsidR="00B44FCC" w:rsidRPr="001D1DC2">
        <w:t>pa le, če</w:t>
      </w:r>
      <w:r w:rsidRPr="001D1DC2">
        <w:t xml:space="preserve"> prvi a</w:t>
      </w:r>
      <w:r w:rsidR="00B44FCC" w:rsidRPr="001D1DC2">
        <w:t xml:space="preserve">vtor ni zaposlen na fakulteti. Upoštevajo se  </w:t>
      </w:r>
      <w:r w:rsidR="00886089">
        <w:t xml:space="preserve">samo </w:t>
      </w:r>
      <w:r w:rsidR="00B44FCC" w:rsidRPr="001D1DC2">
        <w:t>objave v</w:t>
      </w:r>
      <w:r w:rsidRPr="001D1DC2">
        <w:t xml:space="preserve"> </w:t>
      </w:r>
      <w:r w:rsidR="00B44FCC" w:rsidRPr="001D1DC2">
        <w:t xml:space="preserve">skupini </w:t>
      </w:r>
      <w:r w:rsidR="00886089">
        <w:t xml:space="preserve">revij prvega </w:t>
      </w:r>
      <w:proofErr w:type="spellStart"/>
      <w:r w:rsidR="00886089">
        <w:t>kvartila</w:t>
      </w:r>
      <w:proofErr w:type="spellEnd"/>
      <w:r w:rsidR="00886089">
        <w:t xml:space="preserve">, </w:t>
      </w:r>
      <w:r w:rsidRPr="001D1DC2">
        <w:t>A</w:t>
      </w:r>
      <w:r w:rsidR="00886089">
        <w:t xml:space="preserve">1. V primeru </w:t>
      </w:r>
      <w:r w:rsidR="001554E0">
        <w:t xml:space="preserve">znanstvene odličnosti - </w:t>
      </w:r>
      <w:r w:rsidR="00886089">
        <w:t>A''</w:t>
      </w:r>
      <w:r w:rsidR="001554E0">
        <w:t>,</w:t>
      </w:r>
      <w:r w:rsidR="00886089">
        <w:t xml:space="preserve"> se upošteva samo to</w:t>
      </w:r>
      <w:r w:rsidRPr="001D1DC2">
        <w:t xml:space="preserve">. Znotraj </w:t>
      </w:r>
      <w:r w:rsidR="00394CF1">
        <w:t>področja</w:t>
      </w:r>
      <w:r w:rsidR="00505744" w:rsidRPr="001D1DC2">
        <w:t xml:space="preserve"> s</w:t>
      </w:r>
      <w:r w:rsidR="00C714C3">
        <w:t>o</w:t>
      </w:r>
      <w:r w:rsidR="00505744" w:rsidRPr="001D1DC2">
        <w:t xml:space="preserve"> objave </w:t>
      </w:r>
      <w:proofErr w:type="spellStart"/>
      <w:r w:rsidR="00505744" w:rsidRPr="001D1DC2">
        <w:t>rangira</w:t>
      </w:r>
      <w:r w:rsidR="00D76D29">
        <w:t>ne</w:t>
      </w:r>
      <w:proofErr w:type="spellEnd"/>
      <w:r w:rsidR="00C714C3">
        <w:t xml:space="preserve"> z razmerjem med</w:t>
      </w:r>
      <w:r w:rsidR="00505744" w:rsidRPr="001D1DC2">
        <w:t xml:space="preserve"> </w:t>
      </w:r>
      <w:r w:rsidR="00C714C3">
        <w:t>skupnim</w:t>
      </w:r>
      <w:r w:rsidR="008928CE" w:rsidRPr="001D1DC2">
        <w:t xml:space="preserve"> </w:t>
      </w:r>
      <w:r w:rsidR="00C714C3">
        <w:t xml:space="preserve">številom </w:t>
      </w:r>
      <w:r w:rsidR="00886089">
        <w:t xml:space="preserve">naslovov </w:t>
      </w:r>
      <w:r w:rsidR="00505744" w:rsidRPr="001D1DC2">
        <w:t xml:space="preserve">revij </w:t>
      </w:r>
      <w:r w:rsidR="00C714C3">
        <w:t>in</w:t>
      </w:r>
      <w:r w:rsidR="00505744" w:rsidRPr="001D1DC2">
        <w:t xml:space="preserve"> mestom revije</w:t>
      </w:r>
      <w:r w:rsidR="00394CF1">
        <w:t>:</w:t>
      </w:r>
      <w:r w:rsidR="008928CE" w:rsidRPr="001D1DC2">
        <w:t xml:space="preserve"> </w:t>
      </w:r>
    </w:p>
    <w:p w:rsidR="00C714C3" w:rsidRPr="00394CF1" w:rsidRDefault="00D76D29" w:rsidP="0016586A">
      <w:pPr>
        <w:spacing w:line="240" w:lineRule="auto"/>
        <w:ind w:left="708"/>
        <w:jc w:val="both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D76D29" w:rsidRPr="00394CF1" w:rsidRDefault="00D76D29" w:rsidP="0016586A">
      <w:pPr>
        <w:spacing w:line="240" w:lineRule="auto"/>
        <w:ind w:left="708"/>
        <w:jc w:val="both"/>
        <w:rPr>
          <w:rFonts w:ascii="Cambria Math" w:eastAsiaTheme="minorEastAsia" w:hAnsi="Cambria Math"/>
          <w:sz w:val="18"/>
        </w:rPr>
      </w:pPr>
      <w:r w:rsidRPr="00394CF1">
        <w:rPr>
          <w:rFonts w:ascii="Cambria Math" w:eastAsiaTheme="minorEastAsia" w:hAnsi="Cambria Math"/>
          <w:i/>
          <w:sz w:val="18"/>
        </w:rPr>
        <w:t>P</w:t>
      </w:r>
      <w:r w:rsidR="00394CF1" w:rsidRPr="00394CF1">
        <w:rPr>
          <w:rFonts w:ascii="Cambria Math" w:eastAsiaTheme="minorEastAsia" w:hAnsi="Cambria Math"/>
          <w:i/>
          <w:sz w:val="18"/>
        </w:rPr>
        <w:t xml:space="preserve"> </w:t>
      </w:r>
      <w:r w:rsidRPr="00394CF1">
        <w:rPr>
          <w:rFonts w:ascii="Cambria Math" w:eastAsiaTheme="minorEastAsia" w:hAnsi="Cambria Math"/>
          <w:sz w:val="18"/>
        </w:rPr>
        <w:t>=</w:t>
      </w:r>
      <w:r w:rsidR="00394CF1" w:rsidRPr="00394CF1">
        <w:rPr>
          <w:rFonts w:ascii="Cambria Math" w:eastAsiaTheme="minorEastAsia" w:hAnsi="Cambria Math"/>
          <w:sz w:val="18"/>
        </w:rPr>
        <w:t xml:space="preserve"> rang revije</w:t>
      </w:r>
    </w:p>
    <w:p w:rsidR="00D76D29" w:rsidRPr="00394CF1" w:rsidRDefault="00394CF1" w:rsidP="0016586A">
      <w:pPr>
        <w:spacing w:line="240" w:lineRule="auto"/>
        <w:ind w:left="708"/>
        <w:jc w:val="both"/>
        <w:rPr>
          <w:rFonts w:ascii="Cambria Math" w:eastAsiaTheme="minorEastAsia" w:hAnsi="Cambria Math"/>
          <w:sz w:val="18"/>
        </w:rPr>
      </w:pPr>
      <w:r w:rsidRPr="00394CF1">
        <w:rPr>
          <w:rFonts w:ascii="Cambria Math" w:eastAsiaTheme="minorEastAsia" w:hAnsi="Cambria Math"/>
          <w:i/>
          <w:sz w:val="18"/>
        </w:rPr>
        <w:t xml:space="preserve">Σ </w:t>
      </w:r>
      <w:r w:rsidR="00D76D29" w:rsidRPr="00394CF1">
        <w:rPr>
          <w:rFonts w:ascii="Cambria Math" w:eastAsiaTheme="minorEastAsia" w:hAnsi="Cambria Math"/>
          <w:sz w:val="18"/>
        </w:rPr>
        <w:t>=</w:t>
      </w:r>
      <w:r w:rsidR="007F0CD3">
        <w:rPr>
          <w:rFonts w:ascii="Cambria Math" w:eastAsiaTheme="minorEastAsia" w:hAnsi="Cambria Math"/>
          <w:sz w:val="18"/>
        </w:rPr>
        <w:t xml:space="preserve"> število revij področja</w:t>
      </w:r>
    </w:p>
    <w:p w:rsidR="00D76D29" w:rsidRPr="00394CF1" w:rsidRDefault="00D76D29" w:rsidP="0016586A">
      <w:pPr>
        <w:spacing w:line="240" w:lineRule="auto"/>
        <w:ind w:left="708"/>
        <w:jc w:val="both"/>
        <w:rPr>
          <w:rFonts w:ascii="Cambria Math" w:eastAsiaTheme="minorEastAsia" w:hAnsi="Cambria Math"/>
          <w:sz w:val="18"/>
        </w:rPr>
      </w:pPr>
      <w:r w:rsidRPr="00394CF1">
        <w:rPr>
          <w:rFonts w:ascii="Cambria Math" w:eastAsiaTheme="minorEastAsia" w:hAnsi="Cambria Math"/>
          <w:i/>
          <w:sz w:val="18"/>
        </w:rPr>
        <w:t>R</w:t>
      </w:r>
      <w:r w:rsidR="00394CF1" w:rsidRPr="00394CF1">
        <w:rPr>
          <w:rFonts w:ascii="Cambria Math" w:eastAsiaTheme="minorEastAsia" w:hAnsi="Cambria Math"/>
          <w:i/>
          <w:sz w:val="18"/>
        </w:rPr>
        <w:t xml:space="preserve"> </w:t>
      </w:r>
      <w:r w:rsidRPr="00394CF1">
        <w:rPr>
          <w:rFonts w:ascii="Cambria Math" w:eastAsiaTheme="minorEastAsia" w:hAnsi="Cambria Math"/>
          <w:sz w:val="18"/>
        </w:rPr>
        <w:t>=</w:t>
      </w:r>
      <w:r w:rsidR="00394CF1" w:rsidRPr="00394CF1">
        <w:rPr>
          <w:rFonts w:ascii="Cambria Math" w:eastAsiaTheme="minorEastAsia" w:hAnsi="Cambria Math"/>
          <w:sz w:val="18"/>
        </w:rPr>
        <w:t xml:space="preserve"> mesto revije </w:t>
      </w:r>
    </w:p>
    <w:p w:rsidR="00394CF1" w:rsidRPr="00394CF1" w:rsidRDefault="00394CF1" w:rsidP="0016586A">
      <w:pPr>
        <w:spacing w:line="240" w:lineRule="auto"/>
        <w:ind w:left="708"/>
        <w:jc w:val="both"/>
        <w:rPr>
          <w:sz w:val="18"/>
        </w:rPr>
      </w:pPr>
      <w:r w:rsidRPr="00394CF1">
        <w:rPr>
          <w:sz w:val="18"/>
        </w:rPr>
        <w:t>Primer. Revija, ki je na petem mestu (</w:t>
      </w:r>
      <w:r w:rsidRPr="00394CF1">
        <w:rPr>
          <w:rFonts w:ascii="Cambria Math" w:hAnsi="Cambria Math"/>
          <w:i/>
          <w:sz w:val="18"/>
        </w:rPr>
        <w:t>R</w:t>
      </w:r>
      <w:r w:rsidRPr="00394CF1">
        <w:rPr>
          <w:sz w:val="18"/>
        </w:rPr>
        <w:t>=5) področja s 120 naslovi revij (</w:t>
      </w:r>
      <w:r w:rsidRPr="00394CF1">
        <w:rPr>
          <w:rFonts w:ascii="Cambria Math" w:hAnsi="Cambria Math"/>
          <w:i/>
          <w:sz w:val="18"/>
        </w:rPr>
        <w:t>Σ</w:t>
      </w:r>
      <w:r w:rsidRPr="00394CF1">
        <w:rPr>
          <w:sz w:val="18"/>
        </w:rPr>
        <w:t xml:space="preserve"> =120) je bolje </w:t>
      </w:r>
      <w:proofErr w:type="spellStart"/>
      <w:r w:rsidRPr="00394CF1">
        <w:rPr>
          <w:sz w:val="18"/>
        </w:rPr>
        <w:t>rangirana</w:t>
      </w:r>
      <w:proofErr w:type="spellEnd"/>
      <w:r w:rsidRPr="00394CF1">
        <w:rPr>
          <w:sz w:val="18"/>
        </w:rPr>
        <w:t xml:space="preserve"> (</w:t>
      </w:r>
      <w:r w:rsidRPr="00394CF1">
        <w:rPr>
          <w:rFonts w:ascii="Cambria Math" w:hAnsi="Cambria Math"/>
          <w:i/>
          <w:sz w:val="18"/>
        </w:rPr>
        <w:t>P</w:t>
      </w:r>
      <w:r w:rsidRPr="00394CF1">
        <w:rPr>
          <w:sz w:val="18"/>
        </w:rPr>
        <w:t xml:space="preserve"> = 24), kot revija, ki je na četrtem mestu na področju s 60 nalovi revij (</w:t>
      </w:r>
      <w:r w:rsidRPr="00394CF1">
        <w:rPr>
          <w:rFonts w:ascii="Cambria Math" w:hAnsi="Cambria Math"/>
          <w:i/>
          <w:sz w:val="18"/>
        </w:rPr>
        <w:t>P</w:t>
      </w:r>
      <w:r w:rsidRPr="00394CF1">
        <w:rPr>
          <w:sz w:val="18"/>
        </w:rPr>
        <w:t xml:space="preserve"> = 15).</w:t>
      </w:r>
    </w:p>
    <w:p w:rsidR="00394CF1" w:rsidRPr="00D76D29" w:rsidRDefault="00394CF1" w:rsidP="0016586A">
      <w:pPr>
        <w:spacing w:line="240" w:lineRule="auto"/>
        <w:ind w:left="708"/>
        <w:jc w:val="both"/>
        <w:rPr>
          <w:rFonts w:ascii="Cambria Math" w:eastAsiaTheme="minorEastAsia" w:hAnsi="Cambria Math"/>
        </w:rPr>
      </w:pPr>
    </w:p>
    <w:p w:rsidR="002D60A7" w:rsidRPr="001D1DC2" w:rsidRDefault="002D60A7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 xml:space="preserve">Priznanje za </w:t>
      </w:r>
      <w:r w:rsidR="00C444D9">
        <w:t>največjo</w:t>
      </w:r>
      <w:r w:rsidRPr="001D1DC2">
        <w:t xml:space="preserve"> </w:t>
      </w:r>
      <w:proofErr w:type="spellStart"/>
      <w:r w:rsidRPr="001D1DC2">
        <w:t>citiranost</w:t>
      </w:r>
      <w:proofErr w:type="spellEnd"/>
      <w:r w:rsidR="00A06ADB" w:rsidRPr="001D1DC2">
        <w:t xml:space="preserve"> avtorja in mednarodno odmevnost znanstvenega in raziskovalnega dela </w:t>
      </w:r>
      <w:r w:rsidRPr="001D1DC2">
        <w:t xml:space="preserve"> (</w:t>
      </w:r>
      <w:r w:rsidR="0041353A">
        <w:t xml:space="preserve">do </w:t>
      </w:r>
      <w:r w:rsidRPr="001D1DC2">
        <w:t>eno priznanje)</w:t>
      </w:r>
      <w:r w:rsidR="00A06ADB" w:rsidRPr="001D1DC2">
        <w:t>.</w:t>
      </w:r>
      <w:r w:rsidR="00EF7488">
        <w:t xml:space="preserve"> </w:t>
      </w:r>
      <w:r w:rsidRPr="001D1DC2">
        <w:t>Upoštevajo se čisti citati</w:t>
      </w:r>
      <w:r w:rsidR="00423702" w:rsidRPr="001D1DC2">
        <w:t>,</w:t>
      </w:r>
      <w:r w:rsidRPr="001D1DC2">
        <w:t xml:space="preserve"> kot jih beleži SICRIS.</w:t>
      </w:r>
    </w:p>
    <w:p w:rsidR="00973F3C" w:rsidRDefault="00973F3C" w:rsidP="0016586A">
      <w:pPr>
        <w:spacing w:line="240" w:lineRule="auto"/>
        <w:ind w:left="360"/>
        <w:jc w:val="both"/>
      </w:pPr>
    </w:p>
    <w:p w:rsidR="00D01545" w:rsidRDefault="00D01545" w:rsidP="0016586A">
      <w:pPr>
        <w:spacing w:line="240" w:lineRule="auto"/>
        <w:ind w:left="360"/>
        <w:jc w:val="both"/>
      </w:pPr>
    </w:p>
    <w:p w:rsidR="003B3087" w:rsidRPr="001D1DC2" w:rsidRDefault="003B3087" w:rsidP="0016586A">
      <w:pPr>
        <w:spacing w:line="240" w:lineRule="auto"/>
        <w:jc w:val="center"/>
        <w:rPr>
          <w:b/>
        </w:rPr>
      </w:pPr>
      <w:r w:rsidRPr="001D1DC2">
        <w:rPr>
          <w:b/>
        </w:rPr>
        <w:t>Priznanje za izjemne  dosežke na strokovnem področju (do dve priznanji)</w:t>
      </w:r>
    </w:p>
    <w:p w:rsidR="003B3087" w:rsidRPr="001D1DC2" w:rsidRDefault="003B3087" w:rsidP="0016586A">
      <w:pPr>
        <w:spacing w:line="240" w:lineRule="auto"/>
        <w:ind w:left="360"/>
        <w:jc w:val="center"/>
      </w:pPr>
    </w:p>
    <w:p w:rsidR="00AD39FD" w:rsidRPr="001D1DC2" w:rsidRDefault="00AD39FD" w:rsidP="0016586A">
      <w:pPr>
        <w:spacing w:line="240" w:lineRule="auto"/>
        <w:jc w:val="center"/>
      </w:pPr>
      <w:r w:rsidRPr="001D1DC2">
        <w:t>10. člen</w:t>
      </w:r>
    </w:p>
    <w:p w:rsidR="002D60A7" w:rsidRPr="001D1DC2" w:rsidRDefault="002D60A7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 xml:space="preserve">Priznanje za </w:t>
      </w:r>
      <w:r w:rsidR="00C444D9">
        <w:t xml:space="preserve">skupno </w:t>
      </w:r>
      <w:r w:rsidRPr="001D1DC2">
        <w:t>največ pridobljenih sreds</w:t>
      </w:r>
      <w:r w:rsidR="00A06ADB" w:rsidRPr="001D1DC2">
        <w:t>tev na</w:t>
      </w:r>
      <w:r w:rsidR="005B3C27" w:rsidRPr="001D1DC2">
        <w:t xml:space="preserve"> </w:t>
      </w:r>
      <w:r w:rsidR="00A06ADB" w:rsidRPr="001D1DC2">
        <w:t xml:space="preserve">domačih in mednarodnih </w:t>
      </w:r>
      <w:r w:rsidR="005B3C27" w:rsidRPr="001D1DC2">
        <w:t>projektih na katedro</w:t>
      </w:r>
      <w:r w:rsidR="008A6104" w:rsidRPr="001D1DC2">
        <w:t xml:space="preserve">. </w:t>
      </w:r>
      <w:r w:rsidR="005B3C27" w:rsidRPr="001D1DC2">
        <w:t>Priznanje p</w:t>
      </w:r>
      <w:r w:rsidRPr="001D1DC2">
        <w:t xml:space="preserve">rejme </w:t>
      </w:r>
      <w:r w:rsidR="008A6104" w:rsidRPr="001D1DC2">
        <w:t>katedra</w:t>
      </w:r>
      <w:r w:rsidR="005B3C27" w:rsidRPr="001D1DC2">
        <w:t xml:space="preserve"> </w:t>
      </w:r>
      <w:r w:rsidR="00160379">
        <w:t>z največ pridobljenih sredstev po projektih</w:t>
      </w:r>
      <w:r w:rsidR="005B3C27" w:rsidRPr="001D1DC2">
        <w:t xml:space="preserve">, </w:t>
      </w:r>
      <w:r w:rsidRPr="001D1DC2">
        <w:t>kar je razvidno iz pogodb</w:t>
      </w:r>
      <w:r w:rsidR="00787072" w:rsidRPr="001D1DC2">
        <w:t>.</w:t>
      </w:r>
      <w:r w:rsidR="00780789" w:rsidRPr="001D1DC2">
        <w:t xml:space="preserve"> </w:t>
      </w:r>
    </w:p>
    <w:p w:rsidR="00A06ADB" w:rsidRPr="001D1DC2" w:rsidRDefault="00A06ADB" w:rsidP="0016586A">
      <w:pPr>
        <w:pStyle w:val="Odstavekseznama"/>
        <w:spacing w:line="240" w:lineRule="auto"/>
        <w:jc w:val="both"/>
      </w:pPr>
    </w:p>
    <w:p w:rsidR="002D54F6" w:rsidRPr="001D1DC2" w:rsidRDefault="00A06ADB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 xml:space="preserve">Priznanje za </w:t>
      </w:r>
      <w:r w:rsidR="00C444D9">
        <w:t xml:space="preserve">skupno </w:t>
      </w:r>
      <w:r w:rsidRPr="001D1DC2">
        <w:t>največ pridobljenih sredstev na domačih in mednarodnih projektih na člana katedre.</w:t>
      </w:r>
      <w:r w:rsidR="002D54F6" w:rsidRPr="001D1DC2">
        <w:t xml:space="preserve"> </w:t>
      </w:r>
    </w:p>
    <w:p w:rsidR="002D54F6" w:rsidRPr="001D1DC2" w:rsidRDefault="002D54F6" w:rsidP="0016586A">
      <w:pPr>
        <w:pStyle w:val="Odstavekseznama"/>
        <w:spacing w:line="240" w:lineRule="auto"/>
      </w:pPr>
    </w:p>
    <w:p w:rsidR="002D60A7" w:rsidRPr="00D65E81" w:rsidRDefault="002D60A7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lastRenderedPageBreak/>
        <w:t xml:space="preserve">Priznanje za izjemne rezultate </w:t>
      </w:r>
      <w:r w:rsidRPr="00D65E81">
        <w:t xml:space="preserve">na strokovnem </w:t>
      </w:r>
      <w:r w:rsidR="00975EFC" w:rsidRPr="00D65E81">
        <w:t>ali kakšnem drugem</w:t>
      </w:r>
      <w:r w:rsidRPr="00D65E81">
        <w:t xml:space="preserve"> </w:t>
      </w:r>
      <w:r w:rsidR="00975EFC" w:rsidRPr="00D65E81">
        <w:t xml:space="preserve">projektu </w:t>
      </w:r>
      <w:r w:rsidRPr="00D65E81">
        <w:t xml:space="preserve">(npr. zelo cenjene strokovne rešitve, </w:t>
      </w:r>
      <w:r w:rsidR="00DB7163" w:rsidRPr="00D65E81">
        <w:t xml:space="preserve">izboljšava nekega stroja ali orodja, izboljšava tehnologije proizvodnje, </w:t>
      </w:r>
      <w:r w:rsidRPr="00D65E81">
        <w:t xml:space="preserve">nove sorte ipd.) </w:t>
      </w:r>
    </w:p>
    <w:p w:rsidR="003B3087" w:rsidRPr="001D1DC2" w:rsidRDefault="003B3087" w:rsidP="0016586A">
      <w:pPr>
        <w:pStyle w:val="Odstavekseznama"/>
        <w:spacing w:line="240" w:lineRule="auto"/>
      </w:pPr>
    </w:p>
    <w:p w:rsidR="002D54F6" w:rsidRDefault="002D54F6" w:rsidP="0016586A">
      <w:pPr>
        <w:pStyle w:val="Odstavekseznama"/>
        <w:spacing w:line="240" w:lineRule="auto"/>
        <w:jc w:val="both"/>
      </w:pPr>
      <w:r w:rsidRPr="001D1DC2">
        <w:t xml:space="preserve">Med </w:t>
      </w:r>
      <w:r w:rsidR="00C444D9">
        <w:t xml:space="preserve">skupno </w:t>
      </w:r>
      <w:r w:rsidRPr="001D1DC2">
        <w:t>pridobljena sredstva  ne štejejo sredstva programske skupine.</w:t>
      </w:r>
    </w:p>
    <w:p w:rsidR="007F38F3" w:rsidRPr="001D1DC2" w:rsidRDefault="007F38F3" w:rsidP="0016586A">
      <w:pPr>
        <w:pStyle w:val="Odstavekseznama"/>
        <w:spacing w:line="240" w:lineRule="auto"/>
        <w:jc w:val="both"/>
      </w:pPr>
    </w:p>
    <w:p w:rsidR="003B3087" w:rsidRPr="001D1DC2" w:rsidRDefault="003B3087" w:rsidP="0016586A">
      <w:pPr>
        <w:pStyle w:val="Odstavekseznama"/>
        <w:spacing w:line="240" w:lineRule="auto"/>
        <w:jc w:val="both"/>
      </w:pPr>
    </w:p>
    <w:p w:rsidR="003B3087" w:rsidRPr="001D1DC2" w:rsidRDefault="003B3087" w:rsidP="0016586A">
      <w:pPr>
        <w:spacing w:line="240" w:lineRule="auto"/>
        <w:jc w:val="center"/>
        <w:rPr>
          <w:b/>
        </w:rPr>
      </w:pPr>
      <w:r w:rsidRPr="001D1DC2">
        <w:rPr>
          <w:b/>
        </w:rPr>
        <w:t xml:space="preserve">Priznanje za izjemne dosežke </w:t>
      </w:r>
      <w:r w:rsidRPr="00D65E81">
        <w:rPr>
          <w:b/>
        </w:rPr>
        <w:t>na izobraževalnem področju</w:t>
      </w:r>
      <w:r w:rsidRPr="001D1DC2">
        <w:rPr>
          <w:b/>
        </w:rPr>
        <w:t xml:space="preserve"> </w:t>
      </w:r>
      <w:r w:rsidR="007A78DF" w:rsidRPr="001D1DC2">
        <w:rPr>
          <w:b/>
        </w:rPr>
        <w:t>(</w:t>
      </w:r>
      <w:r w:rsidR="0041353A">
        <w:rPr>
          <w:b/>
        </w:rPr>
        <w:t xml:space="preserve">do </w:t>
      </w:r>
      <w:r w:rsidR="007A78DF" w:rsidRPr="001D1DC2">
        <w:rPr>
          <w:b/>
        </w:rPr>
        <w:t>dve</w:t>
      </w:r>
      <w:r w:rsidRPr="001D1DC2">
        <w:rPr>
          <w:b/>
        </w:rPr>
        <w:t xml:space="preserve"> priznanj</w:t>
      </w:r>
      <w:r w:rsidR="007A78DF" w:rsidRPr="001D1DC2">
        <w:rPr>
          <w:b/>
        </w:rPr>
        <w:t>i</w:t>
      </w:r>
      <w:r w:rsidRPr="001D1DC2">
        <w:rPr>
          <w:b/>
        </w:rPr>
        <w:t>)</w:t>
      </w:r>
    </w:p>
    <w:p w:rsidR="003B3087" w:rsidRPr="001D1DC2" w:rsidRDefault="003B3087" w:rsidP="0016586A">
      <w:pPr>
        <w:spacing w:line="240" w:lineRule="auto"/>
        <w:jc w:val="center"/>
      </w:pPr>
    </w:p>
    <w:p w:rsidR="00780789" w:rsidRPr="001D1DC2" w:rsidRDefault="00780789" w:rsidP="0016586A">
      <w:pPr>
        <w:spacing w:line="240" w:lineRule="auto"/>
        <w:jc w:val="center"/>
      </w:pPr>
      <w:r w:rsidRPr="001D1DC2">
        <w:t>11. člen</w:t>
      </w:r>
    </w:p>
    <w:p w:rsidR="007A78DF" w:rsidRPr="001D1DC2" w:rsidRDefault="002D60A7" w:rsidP="0016586A">
      <w:pPr>
        <w:pStyle w:val="Odstavekseznama"/>
        <w:numPr>
          <w:ilvl w:val="0"/>
          <w:numId w:val="3"/>
        </w:numPr>
        <w:spacing w:line="240" w:lineRule="auto"/>
        <w:ind w:left="709" w:hanging="283"/>
        <w:jc w:val="both"/>
        <w:rPr>
          <w:b/>
        </w:rPr>
      </w:pPr>
      <w:r w:rsidRPr="001D1DC2">
        <w:t xml:space="preserve">Priznanje za najboljšega redno zaposlenega </w:t>
      </w:r>
      <w:r w:rsidR="007A78DF" w:rsidRPr="001D1DC2">
        <w:t>visokošolskega učitelja</w:t>
      </w:r>
      <w:r w:rsidR="00160379">
        <w:t xml:space="preserve"> (eno priznanje)</w:t>
      </w:r>
      <w:r w:rsidR="00780789" w:rsidRPr="001D1DC2">
        <w:t xml:space="preserve">. </w:t>
      </w:r>
    </w:p>
    <w:p w:rsidR="007A78DF" w:rsidRPr="001D1DC2" w:rsidRDefault="007A78DF" w:rsidP="0016586A">
      <w:pPr>
        <w:pStyle w:val="Odstavekseznama"/>
        <w:spacing w:line="240" w:lineRule="auto"/>
        <w:ind w:left="709"/>
        <w:jc w:val="both"/>
        <w:rPr>
          <w:b/>
        </w:rPr>
      </w:pPr>
    </w:p>
    <w:p w:rsidR="007A78DF" w:rsidRPr="001D1DC2" w:rsidRDefault="007A78DF" w:rsidP="0016586A">
      <w:pPr>
        <w:pStyle w:val="Odstavekseznama"/>
        <w:numPr>
          <w:ilvl w:val="0"/>
          <w:numId w:val="3"/>
        </w:numPr>
        <w:spacing w:line="240" w:lineRule="auto"/>
        <w:ind w:left="709" w:hanging="283"/>
        <w:jc w:val="both"/>
        <w:rPr>
          <w:b/>
        </w:rPr>
      </w:pPr>
      <w:r w:rsidRPr="001D1DC2">
        <w:t>Priznanje za najboljšega redno zaposlenega visokošolskega sodelavca</w:t>
      </w:r>
      <w:r w:rsidR="00160379">
        <w:t xml:space="preserve"> (eno priznanje)</w:t>
      </w:r>
      <w:r w:rsidRPr="001D1DC2">
        <w:t xml:space="preserve">. </w:t>
      </w:r>
    </w:p>
    <w:p w:rsidR="007A78DF" w:rsidRPr="001D1DC2" w:rsidRDefault="007A78DF" w:rsidP="0016586A">
      <w:pPr>
        <w:spacing w:line="240" w:lineRule="auto"/>
        <w:jc w:val="both"/>
        <w:rPr>
          <w:b/>
        </w:rPr>
      </w:pPr>
    </w:p>
    <w:p w:rsidR="002D60A7" w:rsidRPr="001D1DC2" w:rsidRDefault="00160379" w:rsidP="00D01545">
      <w:pPr>
        <w:pStyle w:val="Odstavekseznama"/>
        <w:spacing w:line="240" w:lineRule="auto"/>
        <w:ind w:left="284"/>
        <w:jc w:val="both"/>
        <w:rPr>
          <w:b/>
        </w:rPr>
      </w:pPr>
      <w:r>
        <w:t>Priznanji</w:t>
      </w:r>
      <w:r w:rsidR="00780789" w:rsidRPr="001D1DC2">
        <w:t xml:space="preserve"> </w:t>
      </w:r>
      <w:r w:rsidRPr="001D1DC2">
        <w:t xml:space="preserve">prejmeta </w:t>
      </w:r>
      <w:r w:rsidR="007D092D" w:rsidRPr="001D1DC2">
        <w:t xml:space="preserve">po anketi študentov </w:t>
      </w:r>
      <w:r w:rsidR="00C444D9">
        <w:t>najvišje</w:t>
      </w:r>
      <w:r>
        <w:t xml:space="preserve"> ocenjena </w:t>
      </w:r>
      <w:r w:rsidR="00780789" w:rsidRPr="001D1DC2">
        <w:t xml:space="preserve">visokošolski </w:t>
      </w:r>
      <w:r w:rsidR="00C444D9" w:rsidRPr="001D1DC2">
        <w:t xml:space="preserve">učitelj </w:t>
      </w:r>
      <w:r w:rsidR="007A78DF" w:rsidRPr="001D1DC2">
        <w:t>in</w:t>
      </w:r>
      <w:r w:rsidR="00780789" w:rsidRPr="001D1DC2">
        <w:t xml:space="preserve"> </w:t>
      </w:r>
      <w:r w:rsidR="002D60A7" w:rsidRPr="001D1DC2">
        <w:t>visokošolski</w:t>
      </w:r>
      <w:r w:rsidR="00C444D9" w:rsidRPr="00C444D9">
        <w:t xml:space="preserve"> </w:t>
      </w:r>
      <w:r w:rsidR="00C444D9" w:rsidRPr="001D1DC2">
        <w:t>sodelavec</w:t>
      </w:r>
      <w:r w:rsidR="002D60A7" w:rsidRPr="001D1DC2">
        <w:t xml:space="preserve">. </w:t>
      </w:r>
    </w:p>
    <w:p w:rsidR="007D092D" w:rsidRPr="001D1DC2" w:rsidRDefault="007D092D" w:rsidP="0016586A">
      <w:pPr>
        <w:spacing w:line="240" w:lineRule="auto"/>
        <w:ind w:left="360"/>
        <w:jc w:val="both"/>
      </w:pPr>
    </w:p>
    <w:p w:rsidR="003B3087" w:rsidRPr="001D1DC2" w:rsidRDefault="003B3087" w:rsidP="0016586A">
      <w:pPr>
        <w:spacing w:line="240" w:lineRule="auto"/>
        <w:ind w:left="360"/>
        <w:jc w:val="both"/>
      </w:pPr>
    </w:p>
    <w:p w:rsidR="003B3087" w:rsidRPr="001D1DC2" w:rsidRDefault="003B3087" w:rsidP="0016586A">
      <w:pPr>
        <w:spacing w:line="240" w:lineRule="auto"/>
        <w:jc w:val="center"/>
        <w:rPr>
          <w:b/>
        </w:rPr>
      </w:pPr>
      <w:r w:rsidRPr="001D1DC2">
        <w:rPr>
          <w:b/>
        </w:rPr>
        <w:t>Priznanje za izjemne prispevke pri pomoči za razvoj fakultete</w:t>
      </w:r>
      <w:r w:rsidR="00D01545">
        <w:rPr>
          <w:b/>
        </w:rPr>
        <w:t xml:space="preserve"> (do dve priznanji)</w:t>
      </w:r>
    </w:p>
    <w:p w:rsidR="003B3087" w:rsidRPr="001D1DC2" w:rsidRDefault="003B3087" w:rsidP="0016586A">
      <w:pPr>
        <w:spacing w:line="240" w:lineRule="auto"/>
        <w:ind w:left="360"/>
        <w:jc w:val="center"/>
      </w:pPr>
    </w:p>
    <w:p w:rsidR="002D60A7" w:rsidRPr="001D1DC2" w:rsidRDefault="007D092D" w:rsidP="0016586A">
      <w:pPr>
        <w:spacing w:line="240" w:lineRule="auto"/>
        <w:jc w:val="center"/>
      </w:pPr>
      <w:r w:rsidRPr="001D1DC2">
        <w:t>12. člen</w:t>
      </w:r>
    </w:p>
    <w:p w:rsidR="007D092D" w:rsidRPr="001D1DC2" w:rsidRDefault="002D60A7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 xml:space="preserve">Priznanje </w:t>
      </w:r>
      <w:r w:rsidR="00160379">
        <w:t xml:space="preserve">nepedagoškemu delavcu </w:t>
      </w:r>
      <w:r w:rsidR="002D54F6" w:rsidRPr="001D1DC2">
        <w:t>za dolgoletno vestno in skrbno delo</w:t>
      </w:r>
      <w:r w:rsidR="00A21181" w:rsidRPr="001D1DC2">
        <w:t xml:space="preserve"> </w:t>
      </w:r>
      <w:r w:rsidRPr="001D1DC2">
        <w:t>(po največ eden vsako leto iz s</w:t>
      </w:r>
      <w:r w:rsidR="00C444D9">
        <w:t>trokovnih</w:t>
      </w:r>
      <w:r w:rsidRPr="001D1DC2">
        <w:t xml:space="preserve"> služb in</w:t>
      </w:r>
      <w:r w:rsidR="00C444D9">
        <w:t xml:space="preserve"> skupine tehnišk</w:t>
      </w:r>
      <w:r w:rsidRPr="001D1DC2">
        <w:t>ih sodelavcev). Predlagate</w:t>
      </w:r>
      <w:r w:rsidR="007D092D" w:rsidRPr="001D1DC2">
        <w:t xml:space="preserve">lji so vodje </w:t>
      </w:r>
      <w:r w:rsidR="00C444D9">
        <w:t>služb</w:t>
      </w:r>
      <w:r w:rsidR="00C43310">
        <w:t>, vodje kateder</w:t>
      </w:r>
      <w:r w:rsidR="00C444D9">
        <w:t xml:space="preserve"> </w:t>
      </w:r>
      <w:r w:rsidR="007D092D" w:rsidRPr="001D1DC2">
        <w:t>in tajnik f</w:t>
      </w:r>
      <w:r w:rsidRPr="001D1DC2">
        <w:t xml:space="preserve">akultete. </w:t>
      </w:r>
    </w:p>
    <w:p w:rsidR="007D092D" w:rsidRPr="001D1DC2" w:rsidRDefault="007D092D" w:rsidP="0016586A">
      <w:pPr>
        <w:pStyle w:val="Odstavekseznama"/>
        <w:spacing w:line="240" w:lineRule="auto"/>
        <w:jc w:val="both"/>
      </w:pPr>
    </w:p>
    <w:p w:rsidR="002D60A7" w:rsidRDefault="002D60A7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>Priznanje delavc</w:t>
      </w:r>
      <w:r w:rsidR="00160379">
        <w:t>u</w:t>
      </w:r>
      <w:r w:rsidRPr="001D1DC2">
        <w:t xml:space="preserve"> na posestvu</w:t>
      </w:r>
      <w:r w:rsidR="002836B7" w:rsidRPr="001D1DC2">
        <w:t xml:space="preserve"> fakultete: Pivola z Botaničnim vrtom in Meranovo</w:t>
      </w:r>
      <w:r w:rsidRPr="001D1DC2">
        <w:t>.</w:t>
      </w:r>
      <w:r w:rsidR="00C444D9">
        <w:t xml:space="preserve"> Predlagatelj je vodja posestva, dekan</w:t>
      </w:r>
      <w:r w:rsidRPr="001D1DC2">
        <w:t xml:space="preserve"> ali kakšen drugi organ FKBV.</w:t>
      </w:r>
    </w:p>
    <w:p w:rsidR="00D01545" w:rsidRPr="001D1DC2" w:rsidRDefault="00D01545" w:rsidP="00D01545">
      <w:pPr>
        <w:spacing w:line="240" w:lineRule="auto"/>
        <w:jc w:val="both"/>
      </w:pPr>
    </w:p>
    <w:p w:rsidR="00D01545" w:rsidRDefault="00D01545" w:rsidP="0016586A">
      <w:pPr>
        <w:spacing w:line="240" w:lineRule="auto"/>
        <w:jc w:val="center"/>
        <w:rPr>
          <w:b/>
        </w:rPr>
      </w:pPr>
    </w:p>
    <w:p w:rsidR="003B3087" w:rsidRPr="001D1DC2" w:rsidRDefault="003B3087" w:rsidP="0016586A">
      <w:pPr>
        <w:spacing w:line="240" w:lineRule="auto"/>
        <w:jc w:val="center"/>
        <w:rPr>
          <w:b/>
        </w:rPr>
      </w:pPr>
      <w:r w:rsidRPr="001D1DC2">
        <w:rPr>
          <w:b/>
        </w:rPr>
        <w:t>Priznanje štud</w:t>
      </w:r>
      <w:r w:rsidR="00A21181" w:rsidRPr="001D1DC2">
        <w:rPr>
          <w:b/>
        </w:rPr>
        <w:t>entu za izjemen študijski uspeh (do dve priznanji)</w:t>
      </w:r>
    </w:p>
    <w:p w:rsidR="003B3087" w:rsidRPr="001D1DC2" w:rsidRDefault="003B3087" w:rsidP="0016586A">
      <w:pPr>
        <w:pStyle w:val="Odstavekseznama"/>
        <w:spacing w:line="240" w:lineRule="auto"/>
        <w:jc w:val="center"/>
      </w:pPr>
    </w:p>
    <w:p w:rsidR="002D60A7" w:rsidRPr="001D1DC2" w:rsidRDefault="002836B7" w:rsidP="0016586A">
      <w:pPr>
        <w:spacing w:line="240" w:lineRule="auto"/>
        <w:jc w:val="center"/>
      </w:pPr>
      <w:r w:rsidRPr="001D1DC2">
        <w:t>13. člen</w:t>
      </w:r>
    </w:p>
    <w:p w:rsidR="00A21181" w:rsidRPr="001D1DC2" w:rsidRDefault="002D60A7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>Priznanje študentom, ki so v predvidenih rokih zaključili študijski program s povprečno oceno nad 9,3</w:t>
      </w:r>
      <w:r w:rsidR="00477AB2" w:rsidRPr="001D1DC2">
        <w:t xml:space="preserve">. Priznanje se podeli </w:t>
      </w:r>
      <w:r w:rsidRPr="001D1DC2">
        <w:t>največ dvema</w:t>
      </w:r>
      <w:r w:rsidR="00477AB2" w:rsidRPr="001D1DC2">
        <w:t xml:space="preserve"> najboljšima študentoma</w:t>
      </w:r>
      <w:r w:rsidR="00160379">
        <w:t xml:space="preserve"> z vseh stopenj študija</w:t>
      </w:r>
      <w:r w:rsidR="00A92A9B" w:rsidRPr="001D1DC2">
        <w:t>.</w:t>
      </w:r>
    </w:p>
    <w:p w:rsidR="00FC79D1" w:rsidRPr="001D1DC2" w:rsidRDefault="00FC79D1" w:rsidP="0016586A">
      <w:pPr>
        <w:pStyle w:val="Odstavekseznama"/>
        <w:spacing w:line="240" w:lineRule="auto"/>
      </w:pPr>
    </w:p>
    <w:p w:rsidR="003B3087" w:rsidRPr="001D1DC2" w:rsidRDefault="003B3087" w:rsidP="0016586A">
      <w:pPr>
        <w:pStyle w:val="Odstavekseznama"/>
        <w:spacing w:line="240" w:lineRule="auto"/>
      </w:pPr>
    </w:p>
    <w:p w:rsidR="003B3087" w:rsidRPr="001D1DC2" w:rsidRDefault="003B3087" w:rsidP="0016586A">
      <w:pPr>
        <w:spacing w:line="240" w:lineRule="auto"/>
        <w:jc w:val="center"/>
        <w:rPr>
          <w:b/>
        </w:rPr>
      </w:pPr>
      <w:r w:rsidRPr="00D65E81">
        <w:rPr>
          <w:b/>
        </w:rPr>
        <w:t xml:space="preserve">Priznanje študentu za izjemne dosežke na znanstveno-raziskovalnem področju </w:t>
      </w:r>
      <w:r w:rsidR="0074529E" w:rsidRPr="00D65E81">
        <w:rPr>
          <w:b/>
        </w:rPr>
        <w:t>(</w:t>
      </w:r>
      <w:r w:rsidR="0041353A" w:rsidRPr="00D65E81">
        <w:rPr>
          <w:b/>
        </w:rPr>
        <w:t xml:space="preserve">do </w:t>
      </w:r>
      <w:r w:rsidRPr="00D65E81">
        <w:rPr>
          <w:b/>
        </w:rPr>
        <w:t xml:space="preserve">dve </w:t>
      </w:r>
      <w:r w:rsidR="00A92A9B" w:rsidRPr="00D65E81">
        <w:rPr>
          <w:b/>
        </w:rPr>
        <w:t>priznanji</w:t>
      </w:r>
      <w:r w:rsidRPr="00D65E81">
        <w:rPr>
          <w:b/>
        </w:rPr>
        <w:t>)</w:t>
      </w:r>
    </w:p>
    <w:p w:rsidR="003B3087" w:rsidRPr="001D1DC2" w:rsidRDefault="003B3087" w:rsidP="0016586A">
      <w:pPr>
        <w:spacing w:line="240" w:lineRule="auto"/>
        <w:jc w:val="center"/>
      </w:pPr>
    </w:p>
    <w:p w:rsidR="002D60A7" w:rsidRPr="001D1DC2" w:rsidRDefault="00FC79D1" w:rsidP="0016586A">
      <w:pPr>
        <w:spacing w:line="240" w:lineRule="auto"/>
        <w:jc w:val="center"/>
      </w:pPr>
      <w:r w:rsidRPr="001D1DC2">
        <w:t>14. člen</w:t>
      </w:r>
    </w:p>
    <w:p w:rsidR="002D60A7" w:rsidRPr="001D1DC2" w:rsidRDefault="002D60A7" w:rsidP="0016586A">
      <w:pPr>
        <w:spacing w:after="0" w:line="240" w:lineRule="auto"/>
        <w:ind w:left="357"/>
        <w:jc w:val="both"/>
      </w:pPr>
      <w:r w:rsidRPr="001D1DC2">
        <w:t>•</w:t>
      </w:r>
      <w:r w:rsidR="00FC79D1" w:rsidRPr="001D1DC2">
        <w:tab/>
        <w:t>Priznanje</w:t>
      </w:r>
      <w:r w:rsidRPr="001D1DC2">
        <w:t xml:space="preserve"> za izjemno odmevno znanstveno raziskavo</w:t>
      </w:r>
      <w:r w:rsidR="002E4DF0">
        <w:t xml:space="preserve"> (</w:t>
      </w:r>
      <w:r w:rsidR="00C43310">
        <w:t xml:space="preserve">do </w:t>
      </w:r>
      <w:r w:rsidR="002E4DF0">
        <w:t>eno priznanje)</w:t>
      </w:r>
      <w:r w:rsidRPr="001D1DC2">
        <w:t>.</w:t>
      </w:r>
    </w:p>
    <w:p w:rsidR="00FC79D1" w:rsidRPr="001D1DC2" w:rsidRDefault="00FC79D1" w:rsidP="0016586A">
      <w:pPr>
        <w:spacing w:after="0" w:line="240" w:lineRule="auto"/>
        <w:ind w:left="357"/>
        <w:jc w:val="both"/>
      </w:pPr>
    </w:p>
    <w:p w:rsidR="002D60A7" w:rsidRPr="001D1DC2" w:rsidRDefault="00FC79D1" w:rsidP="0016586A">
      <w:pPr>
        <w:spacing w:after="0" w:line="240" w:lineRule="auto"/>
        <w:ind w:left="357"/>
        <w:jc w:val="both"/>
      </w:pPr>
      <w:r w:rsidRPr="001D1DC2">
        <w:t>•</w:t>
      </w:r>
      <w:r w:rsidRPr="001D1DC2">
        <w:tab/>
        <w:t>Priznanje</w:t>
      </w:r>
      <w:r w:rsidR="002D60A7" w:rsidRPr="001D1DC2">
        <w:t xml:space="preserve"> za zelo odmevno, ali visoko rangirano znanstveno objavo</w:t>
      </w:r>
      <w:r w:rsidR="002E4DF0">
        <w:t xml:space="preserve"> (</w:t>
      </w:r>
      <w:r w:rsidR="00C43310">
        <w:t xml:space="preserve">do </w:t>
      </w:r>
      <w:r w:rsidR="002E4DF0">
        <w:t>eno priznanje)</w:t>
      </w:r>
      <w:r w:rsidR="002D60A7" w:rsidRPr="001D1DC2">
        <w:t xml:space="preserve">. </w:t>
      </w:r>
    </w:p>
    <w:p w:rsidR="00477AB2" w:rsidRPr="001D1DC2" w:rsidRDefault="00477AB2" w:rsidP="0016586A">
      <w:pPr>
        <w:spacing w:after="0" w:line="240" w:lineRule="auto"/>
        <w:ind w:left="357"/>
        <w:jc w:val="both"/>
      </w:pPr>
    </w:p>
    <w:p w:rsidR="00C444D9" w:rsidRPr="001D1DC2" w:rsidRDefault="00477AB2" w:rsidP="00D65E81">
      <w:pPr>
        <w:spacing w:line="240" w:lineRule="auto"/>
        <w:jc w:val="both"/>
      </w:pPr>
      <w:r w:rsidRPr="001D1DC2">
        <w:t>Priznanje se podeljuje</w:t>
      </w:r>
      <w:r w:rsidR="00A92A9B" w:rsidRPr="001D1DC2">
        <w:t xml:space="preserve"> </w:t>
      </w:r>
      <w:r w:rsidRPr="001D1DC2">
        <w:t>študentom</w:t>
      </w:r>
      <w:r w:rsidR="00A92A9B" w:rsidRPr="001D1DC2">
        <w:t>a</w:t>
      </w:r>
      <w:r w:rsidRPr="001D1DC2">
        <w:t xml:space="preserve"> druge in tretje stopnje.</w:t>
      </w:r>
      <w:r w:rsidR="00C444D9" w:rsidRPr="00C444D9">
        <w:t xml:space="preserve"> </w:t>
      </w:r>
      <w:r w:rsidR="00C444D9" w:rsidRPr="001D1DC2">
        <w:t xml:space="preserve">Predlagatelji so </w:t>
      </w:r>
      <w:r w:rsidR="00C444D9">
        <w:t>dekan,</w:t>
      </w:r>
      <w:r w:rsidR="00C444D9" w:rsidRPr="001D1DC2">
        <w:t xml:space="preserve"> vodje</w:t>
      </w:r>
      <w:r w:rsidR="00C444D9">
        <w:t xml:space="preserve"> kateder</w:t>
      </w:r>
      <w:r w:rsidR="008650CF">
        <w:t xml:space="preserve"> ali</w:t>
      </w:r>
      <w:r w:rsidR="00C444D9">
        <w:t xml:space="preserve"> Komisija za znanstveno raziskovalno dejavnost.</w:t>
      </w:r>
    </w:p>
    <w:p w:rsidR="00477AB2" w:rsidRPr="001D1DC2" w:rsidRDefault="00477AB2" w:rsidP="0016586A">
      <w:pPr>
        <w:spacing w:after="0" w:line="240" w:lineRule="auto"/>
        <w:jc w:val="both"/>
      </w:pPr>
    </w:p>
    <w:p w:rsidR="00FC79D1" w:rsidRPr="001D1DC2" w:rsidRDefault="00FC79D1" w:rsidP="0016586A">
      <w:pPr>
        <w:spacing w:after="0" w:line="240" w:lineRule="auto"/>
        <w:ind w:left="357"/>
        <w:jc w:val="both"/>
      </w:pPr>
    </w:p>
    <w:p w:rsidR="003B3087" w:rsidRPr="001D1DC2" w:rsidRDefault="003B3087" w:rsidP="0016586A">
      <w:pPr>
        <w:spacing w:after="0" w:line="240" w:lineRule="auto"/>
        <w:ind w:left="357"/>
        <w:jc w:val="both"/>
      </w:pPr>
    </w:p>
    <w:p w:rsidR="003B3087" w:rsidRPr="001D1DC2" w:rsidRDefault="003B3087" w:rsidP="0016586A">
      <w:pPr>
        <w:spacing w:line="240" w:lineRule="auto"/>
        <w:jc w:val="center"/>
        <w:rPr>
          <w:b/>
        </w:rPr>
      </w:pPr>
      <w:r w:rsidRPr="001D1DC2">
        <w:rPr>
          <w:b/>
        </w:rPr>
        <w:t xml:space="preserve">Zahvala študentu za izjemno delo na področju </w:t>
      </w:r>
      <w:proofErr w:type="spellStart"/>
      <w:r w:rsidRPr="001D1DC2">
        <w:rPr>
          <w:b/>
        </w:rPr>
        <w:t>obštudijskih</w:t>
      </w:r>
      <w:proofErr w:type="spellEnd"/>
      <w:r w:rsidRPr="001D1DC2">
        <w:rPr>
          <w:b/>
        </w:rPr>
        <w:t xml:space="preserve"> dejavnosti (</w:t>
      </w:r>
      <w:r w:rsidR="00C43310">
        <w:rPr>
          <w:b/>
        </w:rPr>
        <w:t xml:space="preserve">do </w:t>
      </w:r>
      <w:r w:rsidR="008650CF">
        <w:rPr>
          <w:b/>
        </w:rPr>
        <w:t>eno priznanje</w:t>
      </w:r>
      <w:r w:rsidRPr="001D1DC2">
        <w:rPr>
          <w:b/>
        </w:rPr>
        <w:t>)</w:t>
      </w:r>
    </w:p>
    <w:p w:rsidR="00A92A9B" w:rsidRPr="001D1DC2" w:rsidRDefault="00A92A9B" w:rsidP="0016586A">
      <w:pPr>
        <w:spacing w:line="240" w:lineRule="auto"/>
        <w:jc w:val="center"/>
        <w:rPr>
          <w:b/>
        </w:rPr>
      </w:pPr>
    </w:p>
    <w:p w:rsidR="00FC79D1" w:rsidRPr="001D1DC2" w:rsidRDefault="00FC79D1" w:rsidP="0016586A">
      <w:pPr>
        <w:spacing w:after="0" w:line="240" w:lineRule="auto"/>
        <w:jc w:val="center"/>
      </w:pPr>
      <w:r w:rsidRPr="001D1DC2">
        <w:t>15. člen</w:t>
      </w:r>
    </w:p>
    <w:p w:rsidR="00D65E81" w:rsidRDefault="002D60A7" w:rsidP="008650CF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>Z</w:t>
      </w:r>
      <w:r w:rsidR="00FC79D1" w:rsidRPr="001D1DC2">
        <w:t xml:space="preserve">ahvala za </w:t>
      </w:r>
      <w:r w:rsidR="00A92A9B" w:rsidRPr="001D1DC2">
        <w:t xml:space="preserve">dolgoletno sodelovanje </w:t>
      </w:r>
      <w:r w:rsidR="007A78DF" w:rsidRPr="001D1DC2">
        <w:t xml:space="preserve">na področju </w:t>
      </w:r>
      <w:r w:rsidR="00FC79D1" w:rsidRPr="001D1DC2">
        <w:t>obštudijsk</w:t>
      </w:r>
      <w:r w:rsidR="007A78DF" w:rsidRPr="001D1DC2">
        <w:t>ih</w:t>
      </w:r>
      <w:r w:rsidR="00FC79D1" w:rsidRPr="001D1DC2">
        <w:t xml:space="preserve"> </w:t>
      </w:r>
      <w:r w:rsidR="007A78DF" w:rsidRPr="001D1DC2">
        <w:t>dejavnosti</w:t>
      </w:r>
      <w:r w:rsidR="00FC79D1" w:rsidRPr="001D1DC2">
        <w:t>.</w:t>
      </w:r>
      <w:r w:rsidRPr="001D1DC2">
        <w:t xml:space="preserve"> </w:t>
      </w:r>
      <w:r w:rsidR="00FC79D1" w:rsidRPr="001D1DC2">
        <w:t xml:space="preserve">Zahvalo </w:t>
      </w:r>
      <w:r w:rsidRPr="001D1DC2">
        <w:t>se podeli</w:t>
      </w:r>
      <w:r w:rsidR="00FC79D1" w:rsidRPr="001D1DC2">
        <w:t xml:space="preserve"> na </w:t>
      </w:r>
      <w:r w:rsidR="00477AB2" w:rsidRPr="001D1DC2">
        <w:t>podlagi argumentov predlagatelja</w:t>
      </w:r>
      <w:r w:rsidRPr="001D1DC2">
        <w:t>.</w:t>
      </w:r>
      <w:r w:rsidR="008650CF" w:rsidRPr="008650CF">
        <w:t xml:space="preserve"> </w:t>
      </w:r>
    </w:p>
    <w:p w:rsidR="00D65E81" w:rsidRDefault="00D65E81" w:rsidP="00D65E81">
      <w:pPr>
        <w:pStyle w:val="Odstavekseznama"/>
        <w:spacing w:line="240" w:lineRule="auto"/>
        <w:jc w:val="both"/>
      </w:pPr>
    </w:p>
    <w:p w:rsidR="008650CF" w:rsidRDefault="008650CF" w:rsidP="00D65E81">
      <w:pPr>
        <w:spacing w:line="240" w:lineRule="auto"/>
        <w:jc w:val="both"/>
      </w:pPr>
      <w:r w:rsidRPr="001D1DC2">
        <w:t xml:space="preserve">Predlagatelji so </w:t>
      </w:r>
      <w:r>
        <w:t>dekan,</w:t>
      </w:r>
      <w:r w:rsidRPr="001D1DC2">
        <w:t xml:space="preserve"> vodje</w:t>
      </w:r>
      <w:r>
        <w:t xml:space="preserve"> kateder ali Študentski svet Fakultete.</w:t>
      </w:r>
    </w:p>
    <w:p w:rsidR="002D60A7" w:rsidRPr="001D1DC2" w:rsidRDefault="007F38F3" w:rsidP="003C1BAE">
      <w:pPr>
        <w:spacing w:line="240" w:lineRule="auto"/>
        <w:jc w:val="both"/>
      </w:pPr>
      <w:r w:rsidRPr="00D65E81">
        <w:t xml:space="preserve">Vključeni so </w:t>
      </w:r>
      <w:r w:rsidR="003C1BAE" w:rsidRPr="00D65E81">
        <w:t xml:space="preserve">lahko </w:t>
      </w:r>
      <w:r w:rsidRPr="00D65E81">
        <w:t xml:space="preserve">tudi </w:t>
      </w:r>
      <w:r w:rsidR="008650CF" w:rsidRPr="00D65E81">
        <w:t>študentski funkcionarji</w:t>
      </w:r>
      <w:r w:rsidRPr="00D65E81">
        <w:t>, vendar v t</w:t>
      </w:r>
      <w:r w:rsidR="003C1BAE" w:rsidRPr="00D65E81">
        <w:t xml:space="preserve">akšnih </w:t>
      </w:r>
      <w:r w:rsidRPr="00D65E81">
        <w:t>primer</w:t>
      </w:r>
      <w:r w:rsidR="003C1BAE" w:rsidRPr="00D65E81">
        <w:t>ih</w:t>
      </w:r>
      <w:r w:rsidRPr="00D65E81">
        <w:t xml:space="preserve"> ne more biti predlagatelj </w:t>
      </w:r>
      <w:r w:rsidR="008650CF" w:rsidRPr="00D65E81">
        <w:t xml:space="preserve"> </w:t>
      </w:r>
      <w:r w:rsidR="003C1BAE" w:rsidRPr="00D65E81">
        <w:t>Študentski svet Fakultete.</w:t>
      </w:r>
    </w:p>
    <w:p w:rsidR="003B3087" w:rsidRPr="001D1DC2" w:rsidRDefault="003B3087" w:rsidP="0016586A">
      <w:pPr>
        <w:spacing w:line="240" w:lineRule="auto"/>
        <w:jc w:val="both"/>
      </w:pPr>
    </w:p>
    <w:p w:rsidR="003B3087" w:rsidRPr="001D1DC2" w:rsidRDefault="003B3087" w:rsidP="0016586A">
      <w:pPr>
        <w:spacing w:line="240" w:lineRule="auto"/>
        <w:jc w:val="both"/>
      </w:pPr>
    </w:p>
    <w:p w:rsidR="003B3087" w:rsidRPr="001D1DC2" w:rsidRDefault="003B3087" w:rsidP="0016586A">
      <w:pPr>
        <w:spacing w:line="240" w:lineRule="auto"/>
        <w:jc w:val="center"/>
        <w:rPr>
          <w:b/>
        </w:rPr>
      </w:pPr>
      <w:r w:rsidRPr="001D1DC2">
        <w:rPr>
          <w:b/>
        </w:rPr>
        <w:t>Zahvalne listine posameznikom in institucijam za uspešno sodelovanje s fakulteto</w:t>
      </w:r>
      <w:r w:rsidR="007A78DF" w:rsidRPr="001D1DC2">
        <w:rPr>
          <w:b/>
        </w:rPr>
        <w:t xml:space="preserve"> (do tri priznanja)</w:t>
      </w:r>
    </w:p>
    <w:p w:rsidR="007A78DF" w:rsidRPr="001D1DC2" w:rsidRDefault="007A78DF" w:rsidP="0016586A">
      <w:pPr>
        <w:spacing w:line="240" w:lineRule="auto"/>
        <w:jc w:val="center"/>
        <w:rPr>
          <w:b/>
        </w:rPr>
      </w:pPr>
    </w:p>
    <w:p w:rsidR="00FC79D1" w:rsidRPr="001D1DC2" w:rsidRDefault="00FC79D1" w:rsidP="0016586A">
      <w:pPr>
        <w:spacing w:line="240" w:lineRule="auto"/>
        <w:jc w:val="center"/>
      </w:pPr>
      <w:r w:rsidRPr="001D1DC2">
        <w:t>16. člen</w:t>
      </w:r>
    </w:p>
    <w:p w:rsidR="007A78DF" w:rsidRPr="001D1DC2" w:rsidRDefault="007A78DF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>Zahvala</w:t>
      </w:r>
      <w:r w:rsidR="002D60A7" w:rsidRPr="001D1DC2">
        <w:t xml:space="preserve"> za </w:t>
      </w:r>
      <w:r w:rsidRPr="001D1DC2">
        <w:t xml:space="preserve">strokovno sodelovanje na področju </w:t>
      </w:r>
      <w:r w:rsidR="002D60A7" w:rsidRPr="001D1DC2">
        <w:t>gospodarstv</w:t>
      </w:r>
      <w:r w:rsidRPr="001D1DC2">
        <w:t>a</w:t>
      </w:r>
      <w:r w:rsidR="002E4DF0">
        <w:t xml:space="preserve"> (do eno priznanje)</w:t>
      </w:r>
      <w:r w:rsidRPr="001D1DC2">
        <w:t>.</w:t>
      </w:r>
    </w:p>
    <w:p w:rsidR="007A78DF" w:rsidRPr="001D1DC2" w:rsidRDefault="007A78DF" w:rsidP="0016586A">
      <w:pPr>
        <w:pStyle w:val="Odstavekseznama"/>
        <w:spacing w:line="240" w:lineRule="auto"/>
        <w:jc w:val="both"/>
      </w:pPr>
    </w:p>
    <w:p w:rsidR="007A78DF" w:rsidRPr="001D1DC2" w:rsidRDefault="007A78DF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>Zahvala za dolgoletno sodelovanje</w:t>
      </w:r>
      <w:r w:rsidR="002E4DF0">
        <w:t xml:space="preserve"> (do eno priznanje)</w:t>
      </w:r>
      <w:r w:rsidRPr="001D1DC2">
        <w:t>.</w:t>
      </w:r>
    </w:p>
    <w:p w:rsidR="007A78DF" w:rsidRPr="001D1DC2" w:rsidRDefault="007A78DF" w:rsidP="0016586A">
      <w:pPr>
        <w:pStyle w:val="Odstavekseznama"/>
        <w:spacing w:line="240" w:lineRule="auto"/>
      </w:pPr>
    </w:p>
    <w:p w:rsidR="007A78DF" w:rsidRPr="001D1DC2" w:rsidRDefault="007A78DF" w:rsidP="0016586A">
      <w:pPr>
        <w:pStyle w:val="Odstavekseznama"/>
        <w:numPr>
          <w:ilvl w:val="0"/>
          <w:numId w:val="1"/>
        </w:numPr>
        <w:spacing w:line="240" w:lineRule="auto"/>
        <w:jc w:val="both"/>
      </w:pPr>
      <w:r w:rsidRPr="001D1DC2">
        <w:t>Zahvala za dolgoletno odlično sodelovanje</w:t>
      </w:r>
      <w:r w:rsidR="002E4DF0">
        <w:t xml:space="preserve"> (do eno priznanje)</w:t>
      </w:r>
      <w:r w:rsidRPr="001D1DC2">
        <w:t>.</w:t>
      </w:r>
    </w:p>
    <w:p w:rsidR="007A78DF" w:rsidRPr="001D1DC2" w:rsidRDefault="007A78DF" w:rsidP="0016586A">
      <w:pPr>
        <w:pStyle w:val="Odstavekseznama"/>
        <w:spacing w:line="240" w:lineRule="auto"/>
      </w:pPr>
    </w:p>
    <w:p w:rsidR="002D60A7" w:rsidRPr="001D1DC2" w:rsidRDefault="001D1DC2" w:rsidP="0016586A">
      <w:pPr>
        <w:pStyle w:val="Odstavekseznama"/>
        <w:spacing w:line="240" w:lineRule="auto"/>
        <w:jc w:val="both"/>
      </w:pPr>
      <w:r w:rsidRPr="001D1DC2">
        <w:t xml:space="preserve">Zahvalne listine se podeljujejo </w:t>
      </w:r>
      <w:r w:rsidR="002D60A7" w:rsidRPr="001D1DC2">
        <w:t>na predlog vodij</w:t>
      </w:r>
      <w:r w:rsidR="00FC79D1" w:rsidRPr="001D1DC2">
        <w:t xml:space="preserve"> kateder ali vodstva f</w:t>
      </w:r>
      <w:r w:rsidR="002D60A7" w:rsidRPr="001D1DC2">
        <w:t xml:space="preserve">akultete. </w:t>
      </w:r>
    </w:p>
    <w:p w:rsidR="002D60A7" w:rsidRPr="001D1DC2" w:rsidRDefault="002D60A7" w:rsidP="0016586A">
      <w:pPr>
        <w:spacing w:line="240" w:lineRule="auto"/>
        <w:jc w:val="both"/>
      </w:pPr>
    </w:p>
    <w:p w:rsidR="003B3087" w:rsidRPr="001D1DC2" w:rsidRDefault="003B3087" w:rsidP="0016586A">
      <w:pPr>
        <w:spacing w:line="240" w:lineRule="auto"/>
        <w:jc w:val="both"/>
      </w:pPr>
    </w:p>
    <w:p w:rsidR="003B3087" w:rsidRDefault="003B3087" w:rsidP="0016586A">
      <w:pPr>
        <w:spacing w:line="240" w:lineRule="auto"/>
        <w:jc w:val="center"/>
        <w:rPr>
          <w:b/>
        </w:rPr>
      </w:pPr>
      <w:r w:rsidRPr="001D1DC2">
        <w:rPr>
          <w:b/>
        </w:rPr>
        <w:t>Priznanja in zahvale Študentskega sveta</w:t>
      </w:r>
    </w:p>
    <w:p w:rsidR="00074BB3" w:rsidRPr="001D1DC2" w:rsidRDefault="00074BB3" w:rsidP="0016586A">
      <w:pPr>
        <w:spacing w:line="240" w:lineRule="auto"/>
        <w:jc w:val="center"/>
        <w:rPr>
          <w:b/>
        </w:rPr>
      </w:pPr>
    </w:p>
    <w:p w:rsidR="00477AB2" w:rsidRPr="001D1DC2" w:rsidRDefault="00477AB2" w:rsidP="0016586A">
      <w:pPr>
        <w:spacing w:line="240" w:lineRule="auto"/>
        <w:jc w:val="center"/>
      </w:pPr>
      <w:r w:rsidRPr="001D1DC2">
        <w:t>17. člen</w:t>
      </w:r>
    </w:p>
    <w:p w:rsidR="002D60A7" w:rsidRPr="001D1DC2" w:rsidRDefault="00477AB2" w:rsidP="0016586A">
      <w:pPr>
        <w:spacing w:line="240" w:lineRule="auto"/>
        <w:jc w:val="both"/>
      </w:pPr>
      <w:r w:rsidRPr="001D1DC2">
        <w:t>Študentsk</w:t>
      </w:r>
      <w:r w:rsidR="002E4DF0">
        <w:t>i</w:t>
      </w:r>
      <w:r w:rsidRPr="001D1DC2">
        <w:t xml:space="preserve"> svet</w:t>
      </w:r>
      <w:r w:rsidR="002E4DF0">
        <w:t xml:space="preserve"> lahko</w:t>
      </w:r>
      <w:r w:rsidRPr="001D1DC2">
        <w:t xml:space="preserve"> predlaga</w:t>
      </w:r>
      <w:r w:rsidR="001D1DC2" w:rsidRPr="001D1DC2">
        <w:t xml:space="preserve"> f</w:t>
      </w:r>
      <w:r w:rsidR="002D60A7" w:rsidRPr="001D1DC2">
        <w:t>akulteti podeli</w:t>
      </w:r>
      <w:r w:rsidRPr="001D1DC2">
        <w:t>tev priznanj</w:t>
      </w:r>
      <w:r w:rsidR="002D60A7" w:rsidRPr="001D1DC2">
        <w:t xml:space="preserve"> </w:t>
      </w:r>
      <w:r w:rsidR="002E4DF0">
        <w:t>svojim</w:t>
      </w:r>
      <w:r w:rsidR="002D60A7" w:rsidRPr="001D1DC2">
        <w:t xml:space="preserve"> poslovnim par</w:t>
      </w:r>
      <w:r w:rsidR="008650CF">
        <w:t>tnerjem, študentom, profesorjem</w:t>
      </w:r>
      <w:r w:rsidR="003C1BAE" w:rsidRPr="00D65E81">
        <w:t>, asistentom,</w:t>
      </w:r>
      <w:r w:rsidR="00407B7F" w:rsidRPr="00D65E81">
        <w:t xml:space="preserve"> tehničnim in drugim sodelavcem</w:t>
      </w:r>
      <w:r w:rsidR="002D60A7" w:rsidRPr="00D65E81">
        <w:t xml:space="preserve"> …</w:t>
      </w:r>
      <w:r w:rsidR="002D60A7" w:rsidRPr="001D1DC2">
        <w:t xml:space="preserve"> </w:t>
      </w:r>
    </w:p>
    <w:p w:rsidR="002D60A7" w:rsidRPr="001D1DC2" w:rsidRDefault="002D60A7" w:rsidP="0016586A">
      <w:pPr>
        <w:spacing w:line="240" w:lineRule="auto"/>
      </w:pPr>
    </w:p>
    <w:p w:rsidR="003B3087" w:rsidRPr="001D1DC2" w:rsidRDefault="003B3087" w:rsidP="0016586A">
      <w:pPr>
        <w:spacing w:line="240" w:lineRule="auto"/>
      </w:pPr>
      <w:bookmarkStart w:id="0" w:name="_GoBack"/>
      <w:bookmarkEnd w:id="0"/>
    </w:p>
    <w:p w:rsidR="003B3087" w:rsidRDefault="003B3087" w:rsidP="0016586A">
      <w:pPr>
        <w:spacing w:line="240" w:lineRule="auto"/>
        <w:jc w:val="center"/>
        <w:rPr>
          <w:b/>
        </w:rPr>
      </w:pPr>
      <w:r w:rsidRPr="001D1DC2">
        <w:rPr>
          <w:b/>
        </w:rPr>
        <w:t>Priznanja v izjemnih primerih</w:t>
      </w:r>
    </w:p>
    <w:p w:rsidR="00074BB3" w:rsidRPr="001D1DC2" w:rsidRDefault="00074BB3" w:rsidP="0016586A">
      <w:pPr>
        <w:spacing w:line="240" w:lineRule="auto"/>
        <w:jc w:val="center"/>
        <w:rPr>
          <w:b/>
        </w:rPr>
      </w:pPr>
    </w:p>
    <w:p w:rsidR="003B3087" w:rsidRPr="001D1DC2" w:rsidRDefault="003B3087" w:rsidP="0016586A">
      <w:pPr>
        <w:spacing w:line="240" w:lineRule="auto"/>
        <w:jc w:val="center"/>
      </w:pPr>
      <w:r w:rsidRPr="001D1DC2">
        <w:t>18. člen</w:t>
      </w:r>
    </w:p>
    <w:p w:rsidR="003B3087" w:rsidRPr="001D1DC2" w:rsidRDefault="003B3087" w:rsidP="0016586A">
      <w:pPr>
        <w:spacing w:line="240" w:lineRule="auto"/>
        <w:jc w:val="both"/>
      </w:pPr>
      <w:r w:rsidRPr="001D1DC2">
        <w:t>V izjemnih prime</w:t>
      </w:r>
      <w:r w:rsidR="0012699F">
        <w:t>rih se lahko na predlog dekana k</w:t>
      </w:r>
      <w:r w:rsidRPr="001D1DC2">
        <w:t xml:space="preserve">omisiji in/ali Senatu FKBV predlagajo tudi podelitve dodatnih in drugih priznanj ali zahval, kot npr. za kakšen izjemen dosežek pri raziskovalnem delu, za mednarodno priznan patent ali sorto, za pomemben prispevek k mednarodni prepoznavnosti fakultete, </w:t>
      </w:r>
      <w:r w:rsidR="005D4B33" w:rsidRPr="00D65E81">
        <w:t>za požrtvovalno delo na humanitarnem področju</w:t>
      </w:r>
      <w:r w:rsidR="005D4B33">
        <w:t xml:space="preserve">, </w:t>
      </w:r>
      <w:r w:rsidRPr="001D1DC2">
        <w:t>za odlično izvedeno in odmevno prireditev v tekočem letu ipd., vendar se morajo v tem primeru s tem</w:t>
      </w:r>
      <w:r w:rsidR="0012699F">
        <w:t xml:space="preserve"> soglasno strinjati tako člani k</w:t>
      </w:r>
      <w:r w:rsidRPr="001D1DC2">
        <w:t xml:space="preserve">omisije, kot člani Senata. </w:t>
      </w:r>
    </w:p>
    <w:p w:rsidR="008E2B31" w:rsidRPr="001D1DC2" w:rsidRDefault="008E2B31" w:rsidP="0016586A">
      <w:pPr>
        <w:spacing w:line="240" w:lineRule="auto"/>
      </w:pPr>
    </w:p>
    <w:p w:rsidR="001D1DC2" w:rsidRPr="001D1DC2" w:rsidRDefault="001D1DC2" w:rsidP="0016586A">
      <w:pPr>
        <w:spacing w:line="240" w:lineRule="auto"/>
      </w:pPr>
    </w:p>
    <w:p w:rsidR="001D1DC2" w:rsidRPr="001D1DC2" w:rsidRDefault="001D1DC2" w:rsidP="0016586A">
      <w:pPr>
        <w:spacing w:line="240" w:lineRule="auto"/>
        <w:jc w:val="center"/>
        <w:rPr>
          <w:b/>
        </w:rPr>
      </w:pPr>
      <w:r w:rsidRPr="001D1DC2">
        <w:rPr>
          <w:b/>
        </w:rPr>
        <w:t>Prehodne in končne določbe</w:t>
      </w:r>
    </w:p>
    <w:p w:rsidR="001D1DC2" w:rsidRPr="001D1DC2" w:rsidRDefault="001D1DC2" w:rsidP="0016586A">
      <w:pPr>
        <w:spacing w:line="240" w:lineRule="auto"/>
        <w:jc w:val="center"/>
        <w:rPr>
          <w:b/>
        </w:rPr>
      </w:pPr>
    </w:p>
    <w:p w:rsidR="001D1DC2" w:rsidRDefault="001D1DC2" w:rsidP="0016586A">
      <w:pPr>
        <w:spacing w:line="240" w:lineRule="auto"/>
        <w:jc w:val="center"/>
      </w:pPr>
      <w:r w:rsidRPr="001D1DC2">
        <w:t>19. člen</w:t>
      </w:r>
    </w:p>
    <w:p w:rsidR="0074529E" w:rsidRDefault="00A62CE8" w:rsidP="0016586A">
      <w:pPr>
        <w:spacing w:line="240" w:lineRule="auto"/>
        <w:jc w:val="both"/>
      </w:pPr>
      <w:r>
        <w:t xml:space="preserve">Postopki za podelitev priznanj, ki so v teku, se prenehajo izvajati, predlogi pa se prenesejo v čas po objavljenem </w:t>
      </w:r>
      <w:r w:rsidR="0074529E">
        <w:t>razpisu</w:t>
      </w:r>
      <w:r w:rsidR="002E4DF0">
        <w:t xml:space="preserve">. </w:t>
      </w:r>
      <w:r w:rsidR="0074529E">
        <w:t xml:space="preserve"> </w:t>
      </w:r>
      <w:r w:rsidR="00032911">
        <w:t>Primer razpisa je priloga temu Pravilniku.</w:t>
      </w:r>
    </w:p>
    <w:p w:rsidR="00A62CE8" w:rsidRDefault="00A62CE8" w:rsidP="0016586A">
      <w:pPr>
        <w:spacing w:line="240" w:lineRule="auto"/>
        <w:jc w:val="center"/>
      </w:pPr>
    </w:p>
    <w:p w:rsidR="00A62CE8" w:rsidRDefault="00A62CE8" w:rsidP="0016586A">
      <w:pPr>
        <w:spacing w:line="240" w:lineRule="auto"/>
        <w:jc w:val="center"/>
      </w:pPr>
      <w:r>
        <w:t>20. člen</w:t>
      </w:r>
    </w:p>
    <w:p w:rsidR="002E4DF0" w:rsidRDefault="006950CD" w:rsidP="0016586A">
      <w:pPr>
        <w:spacing w:line="240" w:lineRule="auto"/>
      </w:pPr>
      <w:r>
        <w:t>Podatki</w:t>
      </w:r>
      <w:r w:rsidR="002E4DF0">
        <w:t xml:space="preserve"> o doseda</w:t>
      </w:r>
      <w:r>
        <w:t>njih</w:t>
      </w:r>
      <w:r w:rsidR="002E4DF0">
        <w:t xml:space="preserve"> </w:t>
      </w:r>
      <w:r>
        <w:t>prejemnikih</w:t>
      </w:r>
      <w:r w:rsidR="002E4DF0">
        <w:t xml:space="preserve"> priznanj</w:t>
      </w:r>
      <w:r>
        <w:t xml:space="preserve"> fakultete so vsebovani v</w:t>
      </w:r>
      <w:r w:rsidR="002E4DF0">
        <w:t xml:space="preserve"> </w:t>
      </w:r>
      <w:r w:rsidR="002E4DF0" w:rsidRPr="001D1DC2">
        <w:t>Knjig</w:t>
      </w:r>
      <w:r>
        <w:t>i</w:t>
      </w:r>
      <w:r w:rsidR="002E4DF0" w:rsidRPr="001D1DC2">
        <w:t xml:space="preserve"> priznanj, zahval in zahvalnih listin FKBV UM</w:t>
      </w:r>
      <w:r w:rsidR="002E4DF0">
        <w:t>.</w:t>
      </w:r>
    </w:p>
    <w:p w:rsidR="002E4DF0" w:rsidRDefault="002E4DF0" w:rsidP="0016586A">
      <w:pPr>
        <w:spacing w:line="240" w:lineRule="auto"/>
        <w:jc w:val="center"/>
      </w:pPr>
    </w:p>
    <w:p w:rsidR="006950CD" w:rsidRDefault="006950CD" w:rsidP="0016586A">
      <w:pPr>
        <w:spacing w:line="240" w:lineRule="auto"/>
        <w:jc w:val="center"/>
      </w:pPr>
      <w:r>
        <w:t>21. člen</w:t>
      </w:r>
    </w:p>
    <w:p w:rsidR="0012699F" w:rsidRDefault="0012699F" w:rsidP="0016586A">
      <w:pPr>
        <w:spacing w:line="240" w:lineRule="auto"/>
      </w:pPr>
      <w:r>
        <w:t>Z</w:t>
      </w:r>
      <w:r w:rsidR="008650CF">
        <w:t xml:space="preserve"> dnem uveljavitve tega p</w:t>
      </w:r>
      <w:r>
        <w:t>ravilnika prenehajo veljati vsa ostala pravila o priznanjih.</w:t>
      </w:r>
    </w:p>
    <w:p w:rsidR="00A62CE8" w:rsidRDefault="00A62CE8" w:rsidP="0016586A">
      <w:pPr>
        <w:spacing w:line="240" w:lineRule="auto"/>
        <w:jc w:val="center"/>
      </w:pPr>
    </w:p>
    <w:p w:rsidR="0012699F" w:rsidRDefault="0012699F" w:rsidP="0016586A">
      <w:pPr>
        <w:spacing w:line="240" w:lineRule="auto"/>
        <w:jc w:val="center"/>
      </w:pPr>
      <w:r>
        <w:t>2</w:t>
      </w:r>
      <w:r w:rsidR="006950CD">
        <w:t>2</w:t>
      </w:r>
      <w:r>
        <w:t>. člen</w:t>
      </w:r>
    </w:p>
    <w:p w:rsidR="001D1DC2" w:rsidRDefault="008650CF" w:rsidP="0016586A">
      <w:pPr>
        <w:spacing w:line="240" w:lineRule="auto"/>
      </w:pPr>
      <w:r>
        <w:t>Ta P</w:t>
      </w:r>
      <w:r w:rsidR="001D1DC2">
        <w:t>ravilnik stopi v veljavo, ko ga sprejme Senat fakultete.</w:t>
      </w:r>
    </w:p>
    <w:p w:rsidR="0012699F" w:rsidRDefault="0012699F" w:rsidP="0016586A">
      <w:pPr>
        <w:spacing w:line="240" w:lineRule="auto"/>
      </w:pPr>
    </w:p>
    <w:p w:rsidR="0012699F" w:rsidRDefault="0012699F" w:rsidP="0016586A">
      <w:pPr>
        <w:spacing w:line="240" w:lineRule="auto"/>
      </w:pPr>
    </w:p>
    <w:p w:rsidR="001D1DC2" w:rsidRDefault="001D1DC2" w:rsidP="0016586A">
      <w:pPr>
        <w:spacing w:line="240" w:lineRule="auto"/>
      </w:pPr>
    </w:p>
    <w:p w:rsidR="001D1DC2" w:rsidRDefault="001D1DC2" w:rsidP="0016586A">
      <w:pPr>
        <w:spacing w:line="240" w:lineRule="auto"/>
        <w:jc w:val="right"/>
      </w:pPr>
      <w:r>
        <w:t>Dekan Fakultete za kmetijstvo in biosistemske vede UM:</w:t>
      </w:r>
    </w:p>
    <w:p w:rsidR="001D1DC2" w:rsidRDefault="0012699F" w:rsidP="0016586A">
      <w:pPr>
        <w:spacing w:line="240" w:lineRule="auto"/>
        <w:ind w:right="992"/>
        <w:jc w:val="right"/>
      </w:pPr>
      <w:r>
        <w:t>red. prof. Branko Kramberger</w:t>
      </w:r>
    </w:p>
    <w:p w:rsidR="005F73F6" w:rsidRDefault="005F73F6" w:rsidP="00032911">
      <w:pPr>
        <w:spacing w:line="240" w:lineRule="auto"/>
        <w:ind w:right="992"/>
        <w:jc w:val="both"/>
      </w:pPr>
    </w:p>
    <w:p w:rsidR="005F73F6" w:rsidRDefault="005F73F6" w:rsidP="00032911">
      <w:pPr>
        <w:spacing w:line="240" w:lineRule="auto"/>
        <w:ind w:right="992"/>
        <w:jc w:val="both"/>
      </w:pPr>
    </w:p>
    <w:sectPr w:rsidR="005F73F6" w:rsidSect="0016586A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28D"/>
    <w:multiLevelType w:val="hybridMultilevel"/>
    <w:tmpl w:val="A9F82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F6"/>
    <w:multiLevelType w:val="hybridMultilevel"/>
    <w:tmpl w:val="97E497BA"/>
    <w:lvl w:ilvl="0" w:tplc="04240001">
      <w:start w:val="1"/>
      <w:numFmt w:val="bullet"/>
      <w:lvlText w:val=""/>
      <w:lvlJc w:val="left"/>
      <w:pPr>
        <w:ind w:left="1003" w:hanging="72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148F"/>
    <w:multiLevelType w:val="hybridMultilevel"/>
    <w:tmpl w:val="A4829AA4"/>
    <w:lvl w:ilvl="0" w:tplc="258495B2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5D5"/>
    <w:multiLevelType w:val="hybridMultilevel"/>
    <w:tmpl w:val="EA80E20C"/>
    <w:lvl w:ilvl="0" w:tplc="5E22C2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F9"/>
    <w:rsid w:val="00011319"/>
    <w:rsid w:val="00023FDD"/>
    <w:rsid w:val="00024FE0"/>
    <w:rsid w:val="00032911"/>
    <w:rsid w:val="000663F4"/>
    <w:rsid w:val="00074BB3"/>
    <w:rsid w:val="000D6FED"/>
    <w:rsid w:val="000F7180"/>
    <w:rsid w:val="001072F9"/>
    <w:rsid w:val="00120263"/>
    <w:rsid w:val="00122BC9"/>
    <w:rsid w:val="0012699F"/>
    <w:rsid w:val="001554E0"/>
    <w:rsid w:val="00160379"/>
    <w:rsid w:val="0016116D"/>
    <w:rsid w:val="0016586A"/>
    <w:rsid w:val="001B6B6D"/>
    <w:rsid w:val="001D1DC2"/>
    <w:rsid w:val="002543C5"/>
    <w:rsid w:val="002836B7"/>
    <w:rsid w:val="002B0440"/>
    <w:rsid w:val="002D54F6"/>
    <w:rsid w:val="002D60A7"/>
    <w:rsid w:val="002E4DF0"/>
    <w:rsid w:val="002E71E9"/>
    <w:rsid w:val="00394CF1"/>
    <w:rsid w:val="003B3087"/>
    <w:rsid w:val="003C1BAE"/>
    <w:rsid w:val="003E0D79"/>
    <w:rsid w:val="00405F4C"/>
    <w:rsid w:val="00407B7F"/>
    <w:rsid w:val="0041353A"/>
    <w:rsid w:val="00423702"/>
    <w:rsid w:val="00477AB2"/>
    <w:rsid w:val="00481E93"/>
    <w:rsid w:val="00505744"/>
    <w:rsid w:val="00597F58"/>
    <w:rsid w:val="005B3C27"/>
    <w:rsid w:val="005D4B33"/>
    <w:rsid w:val="005F283A"/>
    <w:rsid w:val="005F73F6"/>
    <w:rsid w:val="0060166B"/>
    <w:rsid w:val="0060449F"/>
    <w:rsid w:val="0069167F"/>
    <w:rsid w:val="006950CD"/>
    <w:rsid w:val="0069536C"/>
    <w:rsid w:val="006A3719"/>
    <w:rsid w:val="00703E7E"/>
    <w:rsid w:val="00712F47"/>
    <w:rsid w:val="00717F73"/>
    <w:rsid w:val="007300EC"/>
    <w:rsid w:val="0074529E"/>
    <w:rsid w:val="00780789"/>
    <w:rsid w:val="00787072"/>
    <w:rsid w:val="007A78DF"/>
    <w:rsid w:val="007D092D"/>
    <w:rsid w:val="007F0CD3"/>
    <w:rsid w:val="007F38F3"/>
    <w:rsid w:val="00834B1C"/>
    <w:rsid w:val="008650CF"/>
    <w:rsid w:val="00886089"/>
    <w:rsid w:val="008928CE"/>
    <w:rsid w:val="008A6104"/>
    <w:rsid w:val="008B2497"/>
    <w:rsid w:val="008E2B31"/>
    <w:rsid w:val="009442C0"/>
    <w:rsid w:val="009539C1"/>
    <w:rsid w:val="00973F3C"/>
    <w:rsid w:val="00975EFC"/>
    <w:rsid w:val="00976D5D"/>
    <w:rsid w:val="009A3487"/>
    <w:rsid w:val="00A06ADB"/>
    <w:rsid w:val="00A21181"/>
    <w:rsid w:val="00A62CE8"/>
    <w:rsid w:val="00A72AC3"/>
    <w:rsid w:val="00A92A9B"/>
    <w:rsid w:val="00AB518B"/>
    <w:rsid w:val="00AD39FD"/>
    <w:rsid w:val="00AF7B63"/>
    <w:rsid w:val="00B02D86"/>
    <w:rsid w:val="00B44FCC"/>
    <w:rsid w:val="00B6176C"/>
    <w:rsid w:val="00B7206C"/>
    <w:rsid w:val="00B85F2B"/>
    <w:rsid w:val="00BB2C2D"/>
    <w:rsid w:val="00BC2AA6"/>
    <w:rsid w:val="00C015AF"/>
    <w:rsid w:val="00C33591"/>
    <w:rsid w:val="00C43310"/>
    <w:rsid w:val="00C444D9"/>
    <w:rsid w:val="00C714C3"/>
    <w:rsid w:val="00C95E88"/>
    <w:rsid w:val="00CE11C1"/>
    <w:rsid w:val="00D01545"/>
    <w:rsid w:val="00D537D9"/>
    <w:rsid w:val="00D65E81"/>
    <w:rsid w:val="00D7667D"/>
    <w:rsid w:val="00D76D29"/>
    <w:rsid w:val="00DA3212"/>
    <w:rsid w:val="00DB7163"/>
    <w:rsid w:val="00DC2234"/>
    <w:rsid w:val="00E609A4"/>
    <w:rsid w:val="00EB569A"/>
    <w:rsid w:val="00EC1BF1"/>
    <w:rsid w:val="00EF7488"/>
    <w:rsid w:val="00F417F2"/>
    <w:rsid w:val="00FC79D1"/>
    <w:rsid w:val="00FD2881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FE370-1EA6-4F73-8F7B-21119E1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E346A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0A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D76D29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rsid w:val="00FE346A"/>
    <w:rPr>
      <w:rFonts w:ascii="inherit" w:eastAsia="Times New Roman" w:hAnsi="inherit" w:cs="Times New Roman"/>
      <w:sz w:val="45"/>
      <w:szCs w:val="45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E346A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timedate">
    <w:name w:val="timedate"/>
    <w:basedOn w:val="Privzetapisavaodstavka"/>
    <w:rsid w:val="00FE346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B6CEE0-0C58-4713-A911-808A3980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Muzek</dc:creator>
  <cp:lastModifiedBy>FK1</cp:lastModifiedBy>
  <cp:revision>2</cp:revision>
  <dcterms:created xsi:type="dcterms:W3CDTF">2016-10-13T10:07:00Z</dcterms:created>
  <dcterms:modified xsi:type="dcterms:W3CDTF">2016-10-13T10:07:00Z</dcterms:modified>
</cp:coreProperties>
</file>