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E24" w:rsidRDefault="002A1E24">
      <w:pPr>
        <w:rPr>
          <w:b/>
        </w:rPr>
      </w:pPr>
      <w:bookmarkStart w:id="0" w:name="_GoBack"/>
      <w:bookmarkEnd w:id="0"/>
    </w:p>
    <w:p w:rsidR="00800448" w:rsidRDefault="0070796E" w:rsidP="002A1E24">
      <w:pPr>
        <w:jc w:val="center"/>
        <w:rPr>
          <w:b/>
        </w:rPr>
      </w:pPr>
      <w:r w:rsidRPr="0070796E">
        <w:rPr>
          <w:b/>
        </w:rPr>
        <w:t xml:space="preserve">SoilVeg </w:t>
      </w:r>
      <w:r w:rsidR="00805FD6">
        <w:rPr>
          <w:b/>
        </w:rPr>
        <w:t xml:space="preserve">– 3. izjava za javnost </w:t>
      </w:r>
    </w:p>
    <w:p w:rsidR="002A1E24" w:rsidRDefault="002A1E24" w:rsidP="002A1E24">
      <w:pPr>
        <w:jc w:val="center"/>
        <w:rPr>
          <w:b/>
        </w:rPr>
      </w:pPr>
    </w:p>
    <w:p w:rsidR="002A1E24" w:rsidRPr="0070796E" w:rsidRDefault="002A1E24" w:rsidP="002A1E24">
      <w:pPr>
        <w:jc w:val="center"/>
        <w:rPr>
          <w:b/>
        </w:rPr>
      </w:pPr>
      <w:r>
        <w:rPr>
          <w:b/>
          <w:noProof/>
          <w:lang w:eastAsia="sl-SI"/>
        </w:rPr>
        <w:drawing>
          <wp:inline distT="0" distB="0" distL="0" distR="0" wp14:anchorId="09CBEB74">
            <wp:extent cx="2131695" cy="1566964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40" cy="1569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9C3" w:rsidRDefault="00EE38D9" w:rsidP="0070796E">
      <w:pPr>
        <w:jc w:val="both"/>
      </w:pPr>
      <w:r>
        <w:t xml:space="preserve">SoilVeg je </w:t>
      </w:r>
      <w:r w:rsidR="0070796E">
        <w:t>inovativen evropski projekt,</w:t>
      </w:r>
      <w:r>
        <w:t xml:space="preserve"> ki je trajal tri leta in</w:t>
      </w:r>
      <w:r w:rsidR="0070796E">
        <w:t xml:space="preserve"> </w:t>
      </w:r>
      <w:r>
        <w:t>vključeval</w:t>
      </w:r>
      <w:r w:rsidR="0070796E">
        <w:t xml:space="preserve"> </w:t>
      </w:r>
      <w:r w:rsidR="006034A2">
        <w:t>8</w:t>
      </w:r>
      <w:r>
        <w:t xml:space="preserve"> evropskih držav </w:t>
      </w:r>
      <w:r w:rsidR="006034A2">
        <w:t xml:space="preserve">(Italija - koordinator, Danska, Francija, Estonija, Latvija, Belgija, Španija) </w:t>
      </w:r>
      <w:r>
        <w:t>ter</w:t>
      </w:r>
      <w:r w:rsidR="0070796E">
        <w:t xml:space="preserve"> 14 partnerjev iz različnih inštitucij</w:t>
      </w:r>
      <w:r w:rsidR="002A07A9">
        <w:t xml:space="preserve"> – v Sloveniji Univerz</w:t>
      </w:r>
      <w:r w:rsidR="006034A2">
        <w:t>a</w:t>
      </w:r>
      <w:r w:rsidR="002A07A9">
        <w:t xml:space="preserve"> v Mariboru Fakultet</w:t>
      </w:r>
      <w:r w:rsidR="006034A2">
        <w:t>a</w:t>
      </w:r>
      <w:r w:rsidR="002A07A9">
        <w:t xml:space="preserve"> za kmetijstvo in biosistemske vede</w:t>
      </w:r>
      <w:r w:rsidR="0070796E">
        <w:t xml:space="preserve">. </w:t>
      </w:r>
      <w:r>
        <w:t xml:space="preserve">Namen projekta je bil </w:t>
      </w:r>
      <w:r w:rsidR="009F5614">
        <w:t>uvest</w:t>
      </w:r>
      <w:r>
        <w:t>i 'no-till' tehn</w:t>
      </w:r>
      <w:r w:rsidR="002A07A9">
        <w:t>iko v ekološki pridelavi zelenjave in</w:t>
      </w:r>
      <w:r>
        <w:t xml:space="preserve"> </w:t>
      </w:r>
      <w:r w:rsidR="009F5614">
        <w:t>preučiti pravilno ravnanje oziroma</w:t>
      </w:r>
      <w:r>
        <w:t xml:space="preserve"> upravljanje </w:t>
      </w:r>
      <w:r w:rsidR="009F5614">
        <w:t xml:space="preserve">z </w:t>
      </w:r>
      <w:r w:rsidR="002A07A9">
        <w:t xml:space="preserve">vmesnimi posevki kot </w:t>
      </w:r>
      <w:r w:rsidR="009F5614">
        <w:t>rastlinami za agroekološke storitve</w:t>
      </w:r>
      <w:r>
        <w:t xml:space="preserve"> (</w:t>
      </w:r>
      <w:r w:rsidR="00EB630C">
        <w:t>A</w:t>
      </w:r>
      <w:r w:rsidR="00DE6356">
        <w:t>gro-ecological Service Crops</w:t>
      </w:r>
      <w:r w:rsidR="00F52B67">
        <w:t xml:space="preserve"> – ASC</w:t>
      </w:r>
      <w:r w:rsidR="00DE6356">
        <w:t>)</w:t>
      </w:r>
      <w:r w:rsidR="009F5614">
        <w:t xml:space="preserve"> s ciljem izboljšave kakovosti tal in rabe virov</w:t>
      </w:r>
      <w:r w:rsidR="002A07A9">
        <w:t>.</w:t>
      </w:r>
      <w:r w:rsidR="009F5614">
        <w:t xml:space="preserve"> </w:t>
      </w:r>
    </w:p>
    <w:p w:rsidR="001D2DCD" w:rsidRDefault="007B31AA" w:rsidP="0070796E">
      <w:pPr>
        <w:jc w:val="both"/>
      </w:pPr>
      <w:r>
        <w:t>ASC rastline so v agroekosistemu uporabljene z namenom uve</w:t>
      </w:r>
      <w:r w:rsidR="002A07A9">
        <w:t>ljavitve ali pospešitve okoljskih</w:t>
      </w:r>
      <w:r>
        <w:t xml:space="preserve"> storit</w:t>
      </w:r>
      <w:r w:rsidR="002A07A9">
        <w:t>e</w:t>
      </w:r>
      <w:r>
        <w:t>v, ki vzpostavlja</w:t>
      </w:r>
      <w:r w:rsidR="002A07A9">
        <w:t>jo</w:t>
      </w:r>
      <w:r>
        <w:t xml:space="preserve"> ravnovesje v sistemu tla –</w:t>
      </w:r>
      <w:r w:rsidR="002A07A9">
        <w:t xml:space="preserve"> </w:t>
      </w:r>
      <w:r>
        <w:t xml:space="preserve">rastline. Slednje imajo lahko vpliv na kakovost in rodovitnost tal, </w:t>
      </w:r>
      <w:r w:rsidR="00763D6A">
        <w:t xml:space="preserve">preprečijo izgubo hranil, povišajo količino ogljika v tleh, zmanjšajo porabo </w:t>
      </w:r>
      <w:r w:rsidR="002A07A9">
        <w:t>energije iz fosilnih goriv ter vplivajo na</w:t>
      </w:r>
      <w:r w:rsidR="00763D6A">
        <w:t xml:space="preserve"> pojavnost plevelov, bolezni in škodljivcev. </w:t>
      </w:r>
    </w:p>
    <w:p w:rsidR="00484EB2" w:rsidRDefault="001D2DCD" w:rsidP="0070796E">
      <w:pPr>
        <w:jc w:val="both"/>
      </w:pPr>
      <w:r>
        <w:t>Glavni izziv projekta</w:t>
      </w:r>
      <w:r w:rsidR="00971CD5">
        <w:t xml:space="preserve"> SoilVeg je bil</w:t>
      </w:r>
      <w:r w:rsidR="00922E11">
        <w:t xml:space="preserve"> optimizacija in širitev novega koncepta ravnanja z ASC rastlinami.</w:t>
      </w:r>
      <w:r w:rsidR="00971CD5">
        <w:t xml:space="preserve"> Raziskovalna</w:t>
      </w:r>
      <w:r w:rsidR="00A27B80">
        <w:t xml:space="preserve"> skupina</w:t>
      </w:r>
      <w:r w:rsidR="00971CD5">
        <w:t xml:space="preserve"> projekta je bila u</w:t>
      </w:r>
      <w:r w:rsidR="00BD53D4">
        <w:t>smerjena v preverjanje hipoteze ali</w:t>
      </w:r>
      <w:r w:rsidR="00A27B80">
        <w:t xml:space="preserve"> </w:t>
      </w:r>
      <w:r w:rsidR="00BD53D4">
        <w:t xml:space="preserve">uporaba tehnike z valjanjem prekrivnega posevka 'no-till' </w:t>
      </w:r>
      <w:r w:rsidR="00A27B80">
        <w:t xml:space="preserve">v primerjavi z inkorporacijo (zadelavo) ASC v tla kot zeleno gnojenje zmanjša izgube hranil iz sistema tla – rastlina in izpuste toplogrednih plinov. </w:t>
      </w:r>
    </w:p>
    <w:p w:rsidR="00530A0A" w:rsidRDefault="00530A0A" w:rsidP="0070796E">
      <w:pPr>
        <w:jc w:val="both"/>
      </w:pPr>
      <w:r>
        <w:t xml:space="preserve">V grafikonu 1 </w:t>
      </w:r>
      <w:r w:rsidR="002A07A9">
        <w:t xml:space="preserve">je </w:t>
      </w:r>
      <w:r w:rsidR="009E3DE2">
        <w:t>prikaz</w:t>
      </w:r>
      <w:r w:rsidR="002A07A9">
        <w:t>ana</w:t>
      </w:r>
      <w:r w:rsidR="009E3DE2">
        <w:t xml:space="preserve"> razlik</w:t>
      </w:r>
      <w:r w:rsidR="002A07A9">
        <w:t>a</w:t>
      </w:r>
      <w:r w:rsidR="009E3DE2">
        <w:t xml:space="preserve"> med</w:t>
      </w:r>
      <w:r w:rsidR="00430441">
        <w:t xml:space="preserve"> dvema </w:t>
      </w:r>
      <w:r w:rsidR="00484EB2">
        <w:t xml:space="preserve">preučevanima </w:t>
      </w:r>
      <w:r w:rsidR="00BA130D">
        <w:t xml:space="preserve">pridelovalnima </w:t>
      </w:r>
      <w:r w:rsidR="00BD53D4">
        <w:t xml:space="preserve">tehnikama. Obe </w:t>
      </w:r>
      <w:r w:rsidR="009754AA">
        <w:t>vključujeta ASC rastline</w:t>
      </w:r>
      <w:r w:rsidR="00430441">
        <w:t xml:space="preserve">, in sicer </w:t>
      </w:r>
      <w:r w:rsidR="00BD53D4">
        <w:t>prva</w:t>
      </w:r>
      <w:r w:rsidR="00484EB2">
        <w:t xml:space="preserve"> </w:t>
      </w:r>
      <w:r w:rsidR="002A07A9">
        <w:t>je običajna</w:t>
      </w:r>
      <w:r w:rsidR="00BA130D">
        <w:t xml:space="preserve"> </w:t>
      </w:r>
      <w:r w:rsidR="009754AA">
        <w:t>kmetijska</w:t>
      </w:r>
      <w:r w:rsidR="00484EB2">
        <w:t xml:space="preserve"> praksa (OKP</w:t>
      </w:r>
      <w:r w:rsidR="009754AA">
        <w:t>)</w:t>
      </w:r>
      <w:r w:rsidR="002A07A9">
        <w:t>, ki</w:t>
      </w:r>
      <w:r w:rsidR="009E3DE2">
        <w:t xml:space="preserve"> vključuje </w:t>
      </w:r>
      <w:r w:rsidR="002A07A9">
        <w:t xml:space="preserve">vmesni posevek </w:t>
      </w:r>
      <w:r w:rsidR="009E3DE2">
        <w:t>zeleno gnojenje</w:t>
      </w:r>
      <w:r w:rsidR="002A07A9">
        <w:t>, ki je bil zmulčen plitvo zadelan pred presajanjem zelenjadnic</w:t>
      </w:r>
      <w:r w:rsidR="00430441">
        <w:t xml:space="preserve"> (oranžna črta)</w:t>
      </w:r>
      <w:r w:rsidR="009E3DE2">
        <w:t xml:space="preserve"> in</w:t>
      </w:r>
      <w:r w:rsidR="00484EB2">
        <w:t xml:space="preserve"> drugi</w:t>
      </w:r>
      <w:r w:rsidR="009E3DE2">
        <w:t xml:space="preserve"> </w:t>
      </w:r>
      <w:r w:rsidR="009754AA">
        <w:t>minimalna obdelava</w:t>
      </w:r>
      <w:r w:rsidR="00D109BA">
        <w:t xml:space="preserve"> </w:t>
      </w:r>
      <w:r w:rsidR="002A07A9">
        <w:t>oz. 'no-till'</w:t>
      </w:r>
      <w:r w:rsidR="00BD53D4">
        <w:t xml:space="preserve"> tehnika, kjer je vmesni posevek</w:t>
      </w:r>
      <w:r w:rsidR="009E3DE2">
        <w:t xml:space="preserve"> vključuje valjar rastlinske odeje</w:t>
      </w:r>
      <w:r w:rsidR="00430441">
        <w:t xml:space="preserve"> </w:t>
      </w:r>
      <w:r w:rsidR="00484EB2">
        <w:t xml:space="preserve">'roller crimper' </w:t>
      </w:r>
      <w:r w:rsidR="00D109BA">
        <w:t xml:space="preserve">(RC) </w:t>
      </w:r>
      <w:r w:rsidR="00430441">
        <w:t xml:space="preserve">(zelena črta). </w:t>
      </w:r>
      <w:r w:rsidR="00BD53D4">
        <w:t>Predstavljenih je devet indikatorjev – razlike med tehnikama pa so povzete na podlagi preskušanj v vseh državah</w:t>
      </w:r>
      <w:r>
        <w:t>. Razvidno je,</w:t>
      </w:r>
      <w:r w:rsidR="00EE33FB">
        <w:t xml:space="preserve"> da vključitev RC </w:t>
      </w:r>
      <w:r w:rsidR="00D109BA">
        <w:t xml:space="preserve">dosega </w:t>
      </w:r>
      <w:r w:rsidR="00BD53D4">
        <w:t>boljše rezultate pri</w:t>
      </w:r>
      <w:r w:rsidR="00EE33FB" w:rsidRPr="00EE33FB">
        <w:t xml:space="preserve"> </w:t>
      </w:r>
      <w:r w:rsidR="00BA130D">
        <w:t xml:space="preserve">večini </w:t>
      </w:r>
      <w:r w:rsidR="00EE33FB" w:rsidRPr="00EE33FB">
        <w:t>okoljski</w:t>
      </w:r>
      <w:r w:rsidR="006034A2">
        <w:t>h</w:t>
      </w:r>
      <w:r w:rsidR="00BA130D">
        <w:t xml:space="preserve"> kazalnikov</w:t>
      </w:r>
      <w:r w:rsidR="00D109BA">
        <w:t xml:space="preserve">, in sicer </w:t>
      </w:r>
      <w:r w:rsidR="00EE33FB">
        <w:t>zmanjšanja</w:t>
      </w:r>
      <w:r w:rsidR="00D109BA">
        <w:t xml:space="preserve"> potencial</w:t>
      </w:r>
      <w:r w:rsidR="00EE33FB">
        <w:t xml:space="preserve"> pod</w:t>
      </w:r>
      <w:r w:rsidR="00BA130D">
        <w:t>nebnih sprememb, porabo</w:t>
      </w:r>
      <w:r w:rsidR="00EE33FB">
        <w:t xml:space="preserve"> fosilne energije in izgube hranil</w:t>
      </w:r>
      <w:r w:rsidR="00D109BA">
        <w:t xml:space="preserve"> ter poveča</w:t>
      </w:r>
      <w:r w:rsidR="00D109BA" w:rsidRPr="00D109BA">
        <w:t xml:space="preserve"> </w:t>
      </w:r>
      <w:r w:rsidR="00D109BA">
        <w:t xml:space="preserve">biodiverziteto </w:t>
      </w:r>
      <w:r w:rsidR="00D109BA" w:rsidRPr="00D109BA">
        <w:t>pridelovalnega sistema</w:t>
      </w:r>
      <w:r w:rsidR="00D109BA">
        <w:t xml:space="preserve">. </w:t>
      </w:r>
      <w:r w:rsidR="006034A2">
        <w:t xml:space="preserve">Hkrati pa 'no-till' z RC </w:t>
      </w:r>
      <w:r w:rsidR="006034A2" w:rsidRPr="00EE33FB">
        <w:t>pomeni nižje</w:t>
      </w:r>
      <w:r w:rsidR="006034A2">
        <w:t xml:space="preserve"> pridelke in slabšo kakovost slednjih. </w:t>
      </w:r>
    </w:p>
    <w:p w:rsidR="00BA130D" w:rsidRDefault="00BA130D" w:rsidP="0070796E">
      <w:pPr>
        <w:jc w:val="both"/>
      </w:pPr>
    </w:p>
    <w:p w:rsidR="00BA130D" w:rsidRDefault="00BA130D" w:rsidP="00BA130D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B3EDA1A" wp14:editId="1541F901">
            <wp:extent cx="4802803" cy="23050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900" cy="233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A0A" w:rsidRPr="00805FD6" w:rsidRDefault="00530A0A" w:rsidP="0070796E">
      <w:pPr>
        <w:jc w:val="both"/>
        <w:rPr>
          <w:b/>
          <w:sz w:val="18"/>
          <w:szCs w:val="18"/>
        </w:rPr>
      </w:pPr>
      <w:r w:rsidRPr="00805FD6">
        <w:rPr>
          <w:b/>
          <w:sz w:val="18"/>
          <w:szCs w:val="18"/>
        </w:rPr>
        <w:t xml:space="preserve">Grafikon 1: Evalvacija osmih indikatorjev  med običajno kmetijsko prakso OKP (vmesni posevek zmulčen in zaoran) in tehniko z valjarjem rastlinske odeje RC </w:t>
      </w:r>
    </w:p>
    <w:p w:rsidR="00530A0A" w:rsidRDefault="00530A0A" w:rsidP="00530A0A">
      <w:pPr>
        <w:jc w:val="both"/>
      </w:pPr>
      <w:r w:rsidRPr="00C164F3">
        <w:t>Simulacij</w:t>
      </w:r>
      <w:r>
        <w:t>e</w:t>
      </w:r>
      <w:r w:rsidRPr="00C164F3">
        <w:t xml:space="preserve"> </w:t>
      </w:r>
      <w:r>
        <w:t xml:space="preserve">so </w:t>
      </w:r>
      <w:r w:rsidRPr="00C164F3">
        <w:t>p</w:t>
      </w:r>
      <w:r>
        <w:t xml:space="preserve">okazale prispevek 'no-till'  tehnike k ublažitvi klimatskih sprememb s povečanjem količine </w:t>
      </w:r>
      <w:r w:rsidRPr="00C164F3">
        <w:t xml:space="preserve">ogljika </w:t>
      </w:r>
      <w:r>
        <w:t xml:space="preserve">v tleh in zmanjšanjem </w:t>
      </w:r>
      <w:r w:rsidRPr="00C164F3">
        <w:t>N</w:t>
      </w:r>
      <w:r w:rsidRPr="00C164F3">
        <w:rPr>
          <w:vertAlign w:val="subscript"/>
        </w:rPr>
        <w:t>2</w:t>
      </w:r>
      <w:r>
        <w:t>O emisij iz tal.</w:t>
      </w:r>
      <w:r w:rsidRPr="00C164F3">
        <w:t xml:space="preserve"> </w:t>
      </w:r>
    </w:p>
    <w:p w:rsidR="00BA130D" w:rsidRDefault="006034A2" w:rsidP="0070796E">
      <w:pPr>
        <w:jc w:val="both"/>
      </w:pPr>
      <w:r>
        <w:t>Na podlagi p</w:t>
      </w:r>
      <w:r w:rsidR="00FB10ED">
        <w:t>odatk</w:t>
      </w:r>
      <w:r>
        <w:t xml:space="preserve">ov </w:t>
      </w:r>
      <w:r w:rsidR="009175A6">
        <w:t>iz poskusov</w:t>
      </w:r>
      <w:r w:rsidR="00FB10ED">
        <w:t xml:space="preserve"> pridobljeni</w:t>
      </w:r>
      <w:r w:rsidR="00A22E27">
        <w:t>h</w:t>
      </w:r>
      <w:r w:rsidR="00FB10ED">
        <w:t xml:space="preserve"> v Španiji</w:t>
      </w:r>
      <w:r w:rsidR="00530A0A">
        <w:t xml:space="preserve"> (Grafikon 2)</w:t>
      </w:r>
      <w:r w:rsidR="00A22E27">
        <w:t xml:space="preserve"> in analize </w:t>
      </w:r>
      <w:r w:rsidR="009175A6">
        <w:t xml:space="preserve">njihovih </w:t>
      </w:r>
      <w:r w:rsidR="00A22E27">
        <w:t>vremenskih razmer</w:t>
      </w:r>
      <w:r w:rsidR="00FB10ED">
        <w:t xml:space="preserve"> v časovnem obdobju 30 let, </w:t>
      </w:r>
      <w:r w:rsidR="00A22E27">
        <w:t xml:space="preserve">ki so bili </w:t>
      </w:r>
      <w:r w:rsidR="00FB10ED">
        <w:t>obdelani z modelom DayCent, napovedujejo zmanjšanje CO</w:t>
      </w:r>
      <w:r w:rsidR="00FB10ED">
        <w:rPr>
          <w:vertAlign w:val="subscript"/>
        </w:rPr>
        <w:t>2</w:t>
      </w:r>
      <w:r w:rsidR="00AB63EC">
        <w:rPr>
          <w:vertAlign w:val="subscript"/>
        </w:rPr>
        <w:t xml:space="preserve"> </w:t>
      </w:r>
      <w:r w:rsidR="00FB10ED">
        <w:t xml:space="preserve">emisij za </w:t>
      </w:r>
      <w:r w:rsidR="00E37ABD">
        <w:t>700</w:t>
      </w:r>
      <w:r w:rsidR="00FB10ED">
        <w:t xml:space="preserve"> </w:t>
      </w:r>
      <w:r w:rsidR="00E37ABD">
        <w:t>k</w:t>
      </w:r>
      <w:r w:rsidR="00FB10ED">
        <w:t>g ha</w:t>
      </w:r>
      <w:r w:rsidR="00FB10ED">
        <w:rPr>
          <w:vertAlign w:val="superscript"/>
        </w:rPr>
        <w:t xml:space="preserve">-1 </w:t>
      </w:r>
      <w:r w:rsidR="00FB10ED">
        <w:t>leto</w:t>
      </w:r>
      <w:r w:rsidR="00FB10ED">
        <w:rPr>
          <w:vertAlign w:val="superscript"/>
        </w:rPr>
        <w:t>-1</w:t>
      </w:r>
      <w:r w:rsidR="00FB10ED">
        <w:t xml:space="preserve"> v trenutnih in </w:t>
      </w:r>
      <w:r w:rsidR="00E37ABD">
        <w:t>860</w:t>
      </w:r>
      <w:r w:rsidR="00FB10ED">
        <w:t xml:space="preserve"> </w:t>
      </w:r>
      <w:r w:rsidR="00E37ABD">
        <w:t>k</w:t>
      </w:r>
      <w:r w:rsidR="00FB10ED">
        <w:t>g ha</w:t>
      </w:r>
      <w:r w:rsidR="00FB10ED">
        <w:rPr>
          <w:vertAlign w:val="superscript"/>
        </w:rPr>
        <w:t xml:space="preserve">-1 </w:t>
      </w:r>
      <w:r w:rsidR="00FB10ED">
        <w:t>leto</w:t>
      </w:r>
      <w:r w:rsidR="00FB10ED">
        <w:rPr>
          <w:vertAlign w:val="superscript"/>
        </w:rPr>
        <w:t xml:space="preserve">-1 </w:t>
      </w:r>
      <w:r w:rsidR="00DC1B90">
        <w:t xml:space="preserve">v </w:t>
      </w:r>
      <w:r w:rsidR="009175A6">
        <w:t xml:space="preserve">prihodnjih </w:t>
      </w:r>
      <w:r w:rsidR="00DC1B90">
        <w:t>podnebnih razmerah</w:t>
      </w:r>
      <w:r w:rsidR="009175A6">
        <w:t xml:space="preserve"> (dvig temperatur) </w:t>
      </w:r>
      <w:r w:rsidR="00A22E27">
        <w:t xml:space="preserve"> ter za 10% manjše emisije N</w:t>
      </w:r>
      <w:r w:rsidR="00A22E27">
        <w:rPr>
          <w:vertAlign w:val="subscript"/>
        </w:rPr>
        <w:t>2</w:t>
      </w:r>
      <w:r w:rsidR="00A22E27">
        <w:t>O</w:t>
      </w:r>
      <w:r w:rsidR="00D7228B">
        <w:t xml:space="preserve">, </w:t>
      </w:r>
      <w:r w:rsidR="00A22E27">
        <w:t xml:space="preserve">če primerjamo </w:t>
      </w:r>
      <w:r w:rsidR="009C6591">
        <w:t>zadelav</w:t>
      </w:r>
      <w:r w:rsidR="00A22E27">
        <w:t xml:space="preserve">o ASC v tla kot zeleno gnojenje </w:t>
      </w:r>
      <w:r w:rsidR="00D7228B">
        <w:t xml:space="preserve">in </w:t>
      </w:r>
      <w:r w:rsidR="009C6591">
        <w:t>uporab</w:t>
      </w:r>
      <w:r w:rsidR="00A22E27">
        <w:t xml:space="preserve">o 'roller crimper' tehnike kot oblike 'no-till'. </w:t>
      </w:r>
      <w:r w:rsidR="006275E8">
        <w:t>Enako lahko zaključimo za porabo fosilne energije</w:t>
      </w:r>
      <w:r w:rsidR="00AB63EC">
        <w:t xml:space="preserve">, ki </w:t>
      </w:r>
      <w:r w:rsidR="006275E8">
        <w:t xml:space="preserve">je višja </w:t>
      </w:r>
      <w:r w:rsidR="00AB63EC">
        <w:t>ob mulčenju in zadelavi prekrivnega posevka zaradi</w:t>
      </w:r>
      <w:r w:rsidR="006275E8">
        <w:t xml:space="preserve"> dodatn</w:t>
      </w:r>
      <w:r w:rsidR="00AB63EC">
        <w:t>ih</w:t>
      </w:r>
      <w:r w:rsidR="006275E8">
        <w:t xml:space="preserve"> operacij (mulčen</w:t>
      </w:r>
      <w:r w:rsidR="00E37ABD">
        <w:t>j</w:t>
      </w:r>
      <w:r w:rsidR="006275E8">
        <w:t xml:space="preserve">e in oranje ASC rastlin). </w:t>
      </w:r>
      <w:r w:rsidR="006A27DF">
        <w:t>V primeru, da je pr</w:t>
      </w:r>
      <w:r w:rsidR="00AB63EC">
        <w:t xml:space="preserve">idelava </w:t>
      </w:r>
      <w:r w:rsidR="006A27DF">
        <w:t>potekal</w:t>
      </w:r>
      <w:r w:rsidR="00AB63EC">
        <w:t>a</w:t>
      </w:r>
      <w:r w:rsidR="006A27DF">
        <w:t xml:space="preserve"> brez </w:t>
      </w:r>
      <w:r w:rsidR="00AB63EC">
        <w:t>težav</w:t>
      </w:r>
      <w:r w:rsidR="006A27DF">
        <w:t xml:space="preserve">, </w:t>
      </w:r>
      <w:r w:rsidR="00AB63EC">
        <w:t>povaljane rastline ostanejo kot zastirka in večinoma ni</w:t>
      </w:r>
      <w:r w:rsidR="006A27DF">
        <w:t xml:space="preserve"> po</w:t>
      </w:r>
      <w:r w:rsidR="00AB63EC">
        <w:t>trebno dodatno</w:t>
      </w:r>
      <w:r>
        <w:t xml:space="preserve"> odstranjevanj</w:t>
      </w:r>
      <w:r w:rsidR="00AB63EC">
        <w:t>e</w:t>
      </w:r>
      <w:r>
        <w:t xml:space="preserve"> plevelov</w:t>
      </w:r>
      <w:r w:rsidR="006A27DF">
        <w:t xml:space="preserve"> in </w:t>
      </w:r>
      <w:r w:rsidR="00AB63EC">
        <w:t xml:space="preserve">manj je </w:t>
      </w:r>
      <w:r w:rsidR="006A27DF">
        <w:t xml:space="preserve">namakanja, kar pomeni nižjo porabo energije. </w:t>
      </w:r>
    </w:p>
    <w:p w:rsidR="00D7228B" w:rsidRDefault="00530A0A" w:rsidP="00095A3B">
      <w:pPr>
        <w:jc w:val="center"/>
      </w:pPr>
      <w:r>
        <w:rPr>
          <w:noProof/>
          <w:lang w:eastAsia="sl-SI"/>
        </w:rPr>
        <w:drawing>
          <wp:inline distT="0" distB="0" distL="0" distR="0" wp14:anchorId="76503F5A" wp14:editId="7F9B6404">
            <wp:extent cx="4048125" cy="2624844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5143" cy="26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D6" w:rsidRPr="00805FD6" w:rsidRDefault="00805FD6" w:rsidP="0070796E">
      <w:pPr>
        <w:jc w:val="both"/>
        <w:rPr>
          <w:b/>
          <w:sz w:val="18"/>
          <w:szCs w:val="18"/>
          <w:vertAlign w:val="subscript"/>
        </w:rPr>
      </w:pPr>
      <w:r w:rsidRPr="00805FD6">
        <w:rPr>
          <w:b/>
          <w:sz w:val="18"/>
          <w:szCs w:val="18"/>
        </w:rPr>
        <w:t>Grafikon 2: Stopnja sekvestracije C v tleh pri zaoranem prekrivnem posevku (OKP – GM) in uporabi valjarja ter 'no-til' tehnike (NT) glede na trenutne in pričakovan podnebne razmere ter razlika med obravnavanjema preračunana na CO</w:t>
      </w:r>
      <w:r w:rsidRPr="00805FD6">
        <w:rPr>
          <w:b/>
          <w:sz w:val="18"/>
          <w:szCs w:val="18"/>
          <w:vertAlign w:val="subscript"/>
        </w:rPr>
        <w:t>2</w:t>
      </w:r>
    </w:p>
    <w:p w:rsidR="005F590F" w:rsidRDefault="00AB63EC" w:rsidP="0070796E">
      <w:pPr>
        <w:jc w:val="both"/>
      </w:pPr>
      <w:r>
        <w:lastRenderedPageBreak/>
        <w:t xml:space="preserve">Poudariti je potrebno, da je </w:t>
      </w:r>
      <w:r w:rsidR="00072098">
        <w:t>vključit</w:t>
      </w:r>
      <w:r>
        <w:t>ev vmesnih posevkov</w:t>
      </w:r>
      <w:r w:rsidR="00072098">
        <w:t xml:space="preserve"> </w:t>
      </w:r>
      <w:r w:rsidR="00056705">
        <w:t>in način prekinitve rasti</w:t>
      </w:r>
      <w:r>
        <w:t xml:space="preserve"> posevka </w:t>
      </w:r>
      <w:r w:rsidR="00056705">
        <w:t>('roller crimper') zmanjšal</w:t>
      </w:r>
      <w:r>
        <w:t>o</w:t>
      </w:r>
      <w:r w:rsidR="00056705">
        <w:t xml:space="preserve"> število vrst </w:t>
      </w:r>
      <w:r w:rsidR="009175A6">
        <w:t xml:space="preserve">plevelov </w:t>
      </w:r>
      <w:r w:rsidR="00056705">
        <w:t xml:space="preserve">in </w:t>
      </w:r>
      <w:r>
        <w:t xml:space="preserve">prispevalo kontroli plevelov z zmanjšanjem njihove </w:t>
      </w:r>
      <w:r w:rsidR="00056705">
        <w:t>gostot</w:t>
      </w:r>
      <w:r>
        <w:t>e</w:t>
      </w:r>
      <w:r w:rsidR="00056705">
        <w:t>.</w:t>
      </w:r>
      <w:r>
        <w:t xml:space="preserve"> </w:t>
      </w:r>
      <w:r w:rsidR="00DB0EDC">
        <w:t xml:space="preserve">Potrjen je bil prispevek plevelov k funkcioniranju agroekosistema brez potrebe njihovem po dodatnem uravnavanju.   </w:t>
      </w:r>
      <w:r w:rsidR="00056705">
        <w:t xml:space="preserve">  </w:t>
      </w:r>
    </w:p>
    <w:p w:rsidR="005C335D" w:rsidRDefault="00DB0EDC" w:rsidP="0070796E">
      <w:pPr>
        <w:jc w:val="both"/>
      </w:pPr>
      <w:r>
        <w:t>Vpeljava ASC rastlin in njihovo valjanje</w:t>
      </w:r>
      <w:r w:rsidR="00D7228B">
        <w:t xml:space="preserve"> ('no- till') z v</w:t>
      </w:r>
      <w:r w:rsidR="005F590F">
        <w:t>aljar</w:t>
      </w:r>
      <w:r w:rsidR="00D7228B">
        <w:t>jem</w:t>
      </w:r>
      <w:r w:rsidR="005F590F">
        <w:t xml:space="preserve"> rastlinske odeje 'roller crimper' predstavlja dobro strategijo</w:t>
      </w:r>
      <w:r w:rsidR="005F590F" w:rsidRPr="005F590F">
        <w:t xml:space="preserve"> za vzdrževanje</w:t>
      </w:r>
      <w:r w:rsidR="005F590F">
        <w:t xml:space="preserve"> </w:t>
      </w:r>
      <w:r w:rsidR="00D7228B">
        <w:t>večje</w:t>
      </w:r>
      <w:r w:rsidR="005F590F">
        <w:t xml:space="preserve"> biodiverzitete</w:t>
      </w:r>
      <w:r w:rsidR="00D7228B">
        <w:t xml:space="preserve"> pridelovalnega sistema.</w:t>
      </w:r>
      <w:r w:rsidR="005F590F">
        <w:t xml:space="preserve"> </w:t>
      </w:r>
      <w:r w:rsidR="001870EB">
        <w:t xml:space="preserve">RC tehnologija ne vpliva </w:t>
      </w:r>
      <w:r w:rsidR="005F590F">
        <w:t xml:space="preserve">negativno na število </w:t>
      </w:r>
      <w:r w:rsidR="001870EB">
        <w:t>členonožcev</w:t>
      </w:r>
      <w:r w:rsidR="009D6C31">
        <w:t xml:space="preserve"> in pospešuje </w:t>
      </w:r>
      <w:r w:rsidR="001870EB" w:rsidRPr="001870EB">
        <w:t>ohranjanje</w:t>
      </w:r>
      <w:r w:rsidR="001870EB">
        <w:t xml:space="preserve"> pomembnih </w:t>
      </w:r>
      <w:r w:rsidR="009D6C31">
        <w:t>koristnih organizmov v tleh. Pravzaprav zastirka nastala z valjanjem vmesnega posevka poveča prisotnost pomembnih skupin koristnih členonožcev (pajki, krešiči, kratkokrilci, p</w:t>
      </w:r>
      <w:r w:rsidR="00530A0A">
        <w:t>i</w:t>
      </w:r>
      <w:r w:rsidR="009D6C31">
        <w:t>kapolonice,..)</w:t>
      </w:r>
      <w:r w:rsidR="00530A0A">
        <w:t>, ki uravnavajo populacijo škodljivih organizmov, se hranijo tudi s semeni plevelov,…</w:t>
      </w:r>
      <w:r w:rsidR="009D6C31">
        <w:t xml:space="preserve">.  </w:t>
      </w:r>
    </w:p>
    <w:p w:rsidR="00173101" w:rsidRDefault="005C335D" w:rsidP="0070796E">
      <w:pPr>
        <w:jc w:val="both"/>
      </w:pPr>
      <w:r>
        <w:t xml:space="preserve">Na </w:t>
      </w:r>
      <w:r w:rsidR="006034A2">
        <w:t xml:space="preserve">podlagi </w:t>
      </w:r>
      <w:r>
        <w:t>rezultat</w:t>
      </w:r>
      <w:r w:rsidR="006034A2">
        <w:t>ov</w:t>
      </w:r>
      <w:r>
        <w:t xml:space="preserve"> pridobljenih v okviru </w:t>
      </w:r>
      <w:r w:rsidR="006034A2">
        <w:t>izvajanja projekta SoilVeg</w:t>
      </w:r>
      <w:r>
        <w:t xml:space="preserve"> </w:t>
      </w:r>
      <w:r w:rsidR="00FB13BC">
        <w:t>so raziskovalci vključeni v projekt</w:t>
      </w:r>
      <w:r w:rsidR="00A235B6">
        <w:t xml:space="preserve"> identificirali probleme za</w:t>
      </w:r>
      <w:r w:rsidR="00FB13BC">
        <w:t xml:space="preserve"> nadalj</w:t>
      </w:r>
      <w:r w:rsidR="00A235B6">
        <w:t>nje</w:t>
      </w:r>
      <w:r w:rsidR="00FB13BC">
        <w:t xml:space="preserve"> raziskave </w:t>
      </w:r>
      <w:r w:rsidR="00A235B6">
        <w:t>z namenom</w:t>
      </w:r>
      <w:r w:rsidR="00FB13BC" w:rsidRPr="00FB13BC">
        <w:t xml:space="preserve"> </w:t>
      </w:r>
      <w:r w:rsidR="00FB13BC">
        <w:t>izboljšati/</w:t>
      </w:r>
      <w:r w:rsidR="00FB13BC" w:rsidRPr="00FB13BC">
        <w:t>povečati učinek</w:t>
      </w:r>
      <w:r w:rsidR="00FB13BC">
        <w:t xml:space="preserve"> 'no-till' tehnologije </w:t>
      </w:r>
      <w:r w:rsidR="00A235B6">
        <w:t>v ekološki</w:t>
      </w:r>
      <w:r w:rsidR="00FB13BC">
        <w:t xml:space="preserve"> </w:t>
      </w:r>
      <w:r w:rsidR="00A235B6">
        <w:t xml:space="preserve">pridelavi </w:t>
      </w:r>
      <w:r w:rsidR="00FB13BC">
        <w:t xml:space="preserve">zelenjave. </w:t>
      </w:r>
      <w:r w:rsidR="00A235B6">
        <w:t>Temeljni cilj prihodnjih</w:t>
      </w:r>
      <w:r w:rsidR="00173101">
        <w:t xml:space="preserve"> raziskav bo namenjen</w:t>
      </w:r>
      <w:r w:rsidR="00A235B6">
        <w:t xml:space="preserve"> ublažitvi zmanjšanju</w:t>
      </w:r>
      <w:r w:rsidR="00173101">
        <w:t xml:space="preserve"> pridelka v 'no-till' sistemih</w:t>
      </w:r>
      <w:r w:rsidR="00EB7F25">
        <w:t xml:space="preserve"> </w:t>
      </w:r>
      <w:r w:rsidR="00A235B6">
        <w:t>s proučitvijo</w:t>
      </w:r>
      <w:r w:rsidR="00173101">
        <w:t xml:space="preserve"> npr.:</w:t>
      </w:r>
    </w:p>
    <w:p w:rsidR="005C335D" w:rsidRDefault="00A235B6" w:rsidP="00BA130D">
      <w:pPr>
        <w:numPr>
          <w:ilvl w:val="0"/>
          <w:numId w:val="1"/>
        </w:numPr>
        <w:spacing w:after="0" w:line="240" w:lineRule="auto"/>
        <w:jc w:val="both"/>
      </w:pPr>
      <w:r>
        <w:t>v</w:t>
      </w:r>
      <w:r w:rsidR="00EB7F25">
        <w:t>rst</w:t>
      </w:r>
      <w:r>
        <w:t xml:space="preserve"> prekrivnih/vmesnih posevkov (ASC rastlin), ki dajo</w:t>
      </w:r>
      <w:r w:rsidR="00EB7F25">
        <w:t xml:space="preserve"> visoko biomaso</w:t>
      </w:r>
      <w:r>
        <w:t xml:space="preserve"> in njihovih kultivarjev</w:t>
      </w:r>
      <w:r w:rsidR="00EB7F25">
        <w:t>,</w:t>
      </w:r>
    </w:p>
    <w:p w:rsidR="00EB7F25" w:rsidRDefault="00A235B6" w:rsidP="00BA130D">
      <w:pPr>
        <w:numPr>
          <w:ilvl w:val="0"/>
          <w:numId w:val="1"/>
        </w:numPr>
        <w:spacing w:after="0" w:line="240" w:lineRule="auto"/>
        <w:jc w:val="both"/>
      </w:pPr>
      <w:r>
        <w:t>optimalne gostote</w:t>
      </w:r>
      <w:r w:rsidR="00EB7F25">
        <w:t xml:space="preserve"> </w:t>
      </w:r>
      <w:r>
        <w:t xml:space="preserve">setve </w:t>
      </w:r>
      <w:r w:rsidR="00EB7F25">
        <w:t>ASC,</w:t>
      </w:r>
    </w:p>
    <w:p w:rsidR="00900C87" w:rsidRDefault="00A235B6" w:rsidP="00BA130D">
      <w:pPr>
        <w:numPr>
          <w:ilvl w:val="0"/>
          <w:numId w:val="1"/>
        </w:numPr>
        <w:spacing w:after="0" w:line="240" w:lineRule="auto"/>
        <w:jc w:val="both"/>
      </w:pPr>
      <w:r>
        <w:t>optimalnega</w:t>
      </w:r>
      <w:r w:rsidR="00900C87">
        <w:t xml:space="preserve"> </w:t>
      </w:r>
      <w:r>
        <w:t>termina</w:t>
      </w:r>
      <w:r w:rsidR="00900C87">
        <w:t xml:space="preserve"> </w:t>
      </w:r>
      <w:r>
        <w:t xml:space="preserve">za </w:t>
      </w:r>
      <w:r w:rsidR="00900C87">
        <w:t>valjanj</w:t>
      </w:r>
      <w:r>
        <w:t xml:space="preserve">e glede na razvojni stadij </w:t>
      </w:r>
      <w:r w:rsidR="00900C87">
        <w:t>ASC rastlin</w:t>
      </w:r>
      <w:r>
        <w:t xml:space="preserve"> oz. njihovih kultivarjev z namenom zmanjšanja ponovne rasti v času pridelave glavnega posevka zelenjadnice,</w:t>
      </w:r>
    </w:p>
    <w:p w:rsidR="00900C87" w:rsidRDefault="00900C87" w:rsidP="00BA130D">
      <w:pPr>
        <w:numPr>
          <w:ilvl w:val="0"/>
          <w:numId w:val="1"/>
        </w:numPr>
        <w:spacing w:after="0" w:line="240" w:lineRule="auto"/>
        <w:jc w:val="both"/>
      </w:pPr>
      <w:r>
        <w:t>primerno gostot</w:t>
      </w:r>
      <w:r w:rsidR="00A235B6">
        <w:t>o sajenja in razporeditvijo</w:t>
      </w:r>
      <w:r>
        <w:t xml:space="preserve"> glavnih rastlin,</w:t>
      </w:r>
    </w:p>
    <w:p w:rsidR="00A22E27" w:rsidRDefault="00900C87" w:rsidP="00BA130D">
      <w:pPr>
        <w:numPr>
          <w:ilvl w:val="0"/>
          <w:numId w:val="1"/>
        </w:numPr>
        <w:spacing w:after="0" w:line="240" w:lineRule="auto"/>
        <w:jc w:val="both"/>
      </w:pPr>
      <w:r>
        <w:t xml:space="preserve">prilagojenost glavne rastline </w:t>
      </w:r>
      <w:r w:rsidR="00A235B6">
        <w:t>oz. kultivarjev za pridelavo v 'no-till' (dosedanja selekcija je poteka</w:t>
      </w:r>
      <w:r w:rsidR="00A22E27">
        <w:t>la za pridelavo na zoranih in obdelanih njivah),</w:t>
      </w:r>
    </w:p>
    <w:p w:rsidR="00EB7F25" w:rsidRDefault="00A22E27" w:rsidP="00BA130D">
      <w:pPr>
        <w:numPr>
          <w:ilvl w:val="0"/>
          <w:numId w:val="1"/>
        </w:numPr>
        <w:spacing w:after="0" w:line="240" w:lineRule="auto"/>
        <w:jc w:val="both"/>
      </w:pPr>
      <w:r>
        <w:t xml:space="preserve">uvedbo </w:t>
      </w:r>
      <w:r w:rsidR="00221237">
        <w:t>žlahtnjenje glavnih rastlin</w:t>
      </w:r>
      <w:r>
        <w:t xml:space="preserve"> za 'no-till'</w:t>
      </w:r>
      <w:r w:rsidR="00221237">
        <w:t xml:space="preserve"> </w:t>
      </w:r>
      <w:r>
        <w:t>(npr.</w:t>
      </w:r>
      <w:r w:rsidR="00221237">
        <w:t xml:space="preserve"> prilagoditev koreninskega sistema</w:t>
      </w:r>
      <w:r>
        <w:t>)</w:t>
      </w:r>
      <w:r w:rsidR="00221237">
        <w:t xml:space="preserve">, </w:t>
      </w:r>
    </w:p>
    <w:p w:rsidR="00221237" w:rsidRDefault="00A22E27" w:rsidP="00BA130D">
      <w:pPr>
        <w:numPr>
          <w:ilvl w:val="0"/>
          <w:numId w:val="1"/>
        </w:numPr>
        <w:spacing w:after="0" w:line="240" w:lineRule="auto"/>
        <w:jc w:val="both"/>
      </w:pPr>
      <w:r>
        <w:t xml:space="preserve">dodelava in tehnične </w:t>
      </w:r>
      <w:r w:rsidR="00EA4434">
        <w:t>izboljšav</w:t>
      </w:r>
      <w:r>
        <w:t>e</w:t>
      </w:r>
      <w:r w:rsidR="00EA4434">
        <w:t xml:space="preserve"> valjarja</w:t>
      </w:r>
      <w:r>
        <w:t xml:space="preserve"> rastlinske odeje (roller crimper –</w:t>
      </w:r>
      <w:r w:rsidR="00EA4434">
        <w:t xml:space="preserve"> RC</w:t>
      </w:r>
      <w:r>
        <w:t>)</w:t>
      </w:r>
      <w:r w:rsidR="00EA4434">
        <w:t>,</w:t>
      </w:r>
    </w:p>
    <w:p w:rsidR="00EA4434" w:rsidRDefault="00A22E27" w:rsidP="00BA130D">
      <w:pPr>
        <w:numPr>
          <w:ilvl w:val="0"/>
          <w:numId w:val="1"/>
        </w:numPr>
        <w:spacing w:after="0" w:line="240" w:lineRule="auto"/>
        <w:jc w:val="both"/>
      </w:pPr>
      <w:r>
        <w:t>razvoj novega inovativnega stroja za presajanje zelenjave za</w:t>
      </w:r>
      <w:r w:rsidR="00EA4434">
        <w:t xml:space="preserve"> 'no-till' </w:t>
      </w:r>
      <w:r>
        <w:t>tehniko (npr. z obdelavo ozkega pasu, prirezovanje korenin ASC rastlin).</w:t>
      </w:r>
    </w:p>
    <w:p w:rsidR="00A90931" w:rsidRDefault="00A90931" w:rsidP="00A90931">
      <w:pPr>
        <w:tabs>
          <w:tab w:val="left" w:pos="1455"/>
        </w:tabs>
        <w:spacing w:after="0" w:line="240" w:lineRule="auto"/>
        <w:jc w:val="both"/>
      </w:pPr>
    </w:p>
    <w:p w:rsidR="00A90931" w:rsidRDefault="00A90931" w:rsidP="00A90931">
      <w:pPr>
        <w:tabs>
          <w:tab w:val="left" w:pos="1455"/>
        </w:tabs>
        <w:spacing w:after="0" w:line="240" w:lineRule="auto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EEE13E3" wp14:editId="0E7DEB12">
            <wp:simplePos x="0" y="0"/>
            <wp:positionH relativeFrom="margin">
              <wp:posOffset>896620</wp:posOffset>
            </wp:positionH>
            <wp:positionV relativeFrom="paragraph">
              <wp:posOffset>0</wp:posOffset>
            </wp:positionV>
            <wp:extent cx="3387090" cy="1905000"/>
            <wp:effectExtent l="0" t="0" r="381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931" w:rsidRDefault="00A90931" w:rsidP="00A90931">
      <w:pPr>
        <w:tabs>
          <w:tab w:val="left" w:pos="1455"/>
        </w:tabs>
        <w:spacing w:after="0" w:line="240" w:lineRule="auto"/>
      </w:pPr>
    </w:p>
    <w:p w:rsidR="00A90931" w:rsidRDefault="00A90931" w:rsidP="00A90931">
      <w:pPr>
        <w:tabs>
          <w:tab w:val="left" w:pos="1455"/>
        </w:tabs>
        <w:spacing w:after="0" w:line="240" w:lineRule="auto"/>
      </w:pPr>
    </w:p>
    <w:p w:rsidR="00A90931" w:rsidRDefault="00A90931" w:rsidP="00A90931">
      <w:pPr>
        <w:tabs>
          <w:tab w:val="left" w:pos="1455"/>
        </w:tabs>
        <w:spacing w:after="0" w:line="240" w:lineRule="auto"/>
      </w:pPr>
    </w:p>
    <w:p w:rsidR="00A90931" w:rsidRDefault="00A90931" w:rsidP="00A90931">
      <w:pPr>
        <w:tabs>
          <w:tab w:val="left" w:pos="1455"/>
        </w:tabs>
        <w:spacing w:after="0" w:line="240" w:lineRule="auto"/>
      </w:pPr>
    </w:p>
    <w:p w:rsidR="00A90931" w:rsidRDefault="00A90931" w:rsidP="00A90931">
      <w:pPr>
        <w:tabs>
          <w:tab w:val="left" w:pos="1455"/>
        </w:tabs>
        <w:spacing w:after="0" w:line="240" w:lineRule="auto"/>
      </w:pPr>
    </w:p>
    <w:p w:rsidR="00A90931" w:rsidRDefault="00A90931" w:rsidP="00A90931">
      <w:pPr>
        <w:tabs>
          <w:tab w:val="left" w:pos="1455"/>
        </w:tabs>
        <w:spacing w:after="0" w:line="240" w:lineRule="auto"/>
      </w:pPr>
    </w:p>
    <w:p w:rsidR="00A90931" w:rsidRDefault="00A90931" w:rsidP="00A90931">
      <w:pPr>
        <w:tabs>
          <w:tab w:val="left" w:pos="1455"/>
        </w:tabs>
        <w:spacing w:after="0" w:line="240" w:lineRule="auto"/>
      </w:pPr>
    </w:p>
    <w:p w:rsidR="00A90931" w:rsidRDefault="00A90931" w:rsidP="00A90931">
      <w:pPr>
        <w:tabs>
          <w:tab w:val="left" w:pos="1455"/>
        </w:tabs>
        <w:spacing w:after="0" w:line="240" w:lineRule="auto"/>
      </w:pPr>
    </w:p>
    <w:p w:rsidR="00A90931" w:rsidRDefault="00A90931" w:rsidP="00A90931">
      <w:pPr>
        <w:tabs>
          <w:tab w:val="left" w:pos="1455"/>
        </w:tabs>
        <w:spacing w:after="0" w:line="240" w:lineRule="auto"/>
      </w:pPr>
    </w:p>
    <w:p w:rsidR="00A90931" w:rsidRDefault="00A90931" w:rsidP="00A90931">
      <w:pPr>
        <w:tabs>
          <w:tab w:val="left" w:pos="1455"/>
        </w:tabs>
        <w:spacing w:after="0" w:line="24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AFD1E8" wp14:editId="671465E1">
                <wp:simplePos x="0" y="0"/>
                <wp:positionH relativeFrom="margin">
                  <wp:align>left</wp:align>
                </wp:positionH>
                <wp:positionV relativeFrom="paragraph">
                  <wp:posOffset>174625</wp:posOffset>
                </wp:positionV>
                <wp:extent cx="6048375" cy="635"/>
                <wp:effectExtent l="0" t="0" r="9525" b="0"/>
                <wp:wrapSquare wrapText="bothSides"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931" w:rsidRPr="00A90931" w:rsidRDefault="00A90931" w:rsidP="00A90931">
                            <w:pPr>
                              <w:pStyle w:val="Napis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</w:rPr>
                            </w:pPr>
                            <w:r w:rsidRPr="00A90931">
                              <w:rPr>
                                <w:b/>
                                <w:i w:val="0"/>
                                <w:color w:val="auto"/>
                              </w:rPr>
                              <w:t xml:space="preserve">Slika </w:t>
                            </w:r>
                            <w:r w:rsidRPr="00A90931">
                              <w:rPr>
                                <w:b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A90931">
                              <w:rPr>
                                <w:b/>
                                <w:i w:val="0"/>
                                <w:color w:val="auto"/>
                              </w:rPr>
                              <w:instrText xml:space="preserve"> SEQ Slika \* ARABIC </w:instrText>
                            </w:r>
                            <w:r w:rsidRPr="00A90931">
                              <w:rPr>
                                <w:b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</w:rPr>
                              <w:t>1</w:t>
                            </w:r>
                            <w:r w:rsidRPr="00A90931">
                              <w:rPr>
                                <w:b/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Pr="00A90931">
                              <w:rPr>
                                <w:b/>
                                <w:i w:val="0"/>
                                <w:color w:val="auto"/>
                              </w:rPr>
                              <w:t>. Valjar rastlinske odeje 'roller crimper' na poskusnem polju Fakultete za kmetijstvo in biosistemske vede v Sloveniji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AFD1E8" id="_x0000_t202" coordsize="21600,21600" o:spt="202" path="m,l,21600r21600,l21600,xe">
                <v:stroke joinstyle="miter"/>
                <v:path gradientshapeok="t" o:connecttype="rect"/>
              </v:shapetype>
              <v:shape id="Polje z besedilom 24" o:spid="_x0000_s1026" type="#_x0000_t202" style="position:absolute;margin-left:0;margin-top:13.75pt;width:476.25pt;height:.0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bzOwIAAHYEAAAOAAAAZHJzL2Uyb0RvYy54bWysVFFv2jAQfp+0/2D5fQRoy6qIUDEqpkmo&#10;RaJTn43jEE+2z7MNCf31OzsJ7bo9TXsx57vzd7nvu2N+12pFTsJ5Caagk9GYEmE4lNIcCvr9af3p&#10;lhIfmCmZAiMKehae3i0+fpg3NhdTqEGVwhEEMT5vbEHrEGyeZZ7XQjM/AisMBitwmgW8ukNWOtYg&#10;ulbZdDyeZQ240jrgwnv03ndBukj4VSV4eKwqLwJRBcVvC+l06dzHM1vMWX5wzNaS95/B/uErNJMG&#10;i16g7llg5OjkH1BacgceqjDioDOoKslF6gG7mYzfdbOrmRWpFyTH2wtN/v/B8ofT1hFZFnR6TYlh&#10;GjXagvohyAvZCy9KqUATjCFRjfU55u8svgjtF2hR8MHv0Rn7byun4y92RjCOlJ8vNIs2EI7O2fj6&#10;9urzDSUcY7Orm4iRvT61zoevAqtGo6AONUzUstPGhy51SImVPChZrqVS8RIDK+XIiaHeTS2D6MF/&#10;y1Im5hqIrzrAziPSwPRVYrddV9EK7b7tKdhDeUYGHHTD5C1fSyy7YT5smcPpwaZxI8IjHpWCpqDQ&#10;W5TU4F7+5o/5KCpGKWlwGgvqfx6ZE5SobwbljqM7GG4w9oNhjnoF2PAEd83yZOIDF9RgVg70My7K&#10;MlbBEDMcaxU0DOYqdDuBi8bFcpmScEAtCxuzszxCD/Q+tc/M2V6cgJo+wDCnLH+nUZebVLLLY0DC&#10;k4CR0I5FFD5ecLjTCPSLGLfn7T1lvf5dLH4BAAD//wMAUEsDBBQABgAIAAAAIQCrA9y63gAAAAYB&#10;AAAPAAAAZHJzL2Rvd25yZXYueG1sTI8xT8MwEIV3JP6DdUgsiDqENkCIU1UVDHSpCF3Y3PgaB+Jz&#10;FDtt+PdcJ9ju3Tu9912xnFwnjjiE1pOCu1kCAqn2pqVGwe7j9fYRRIiajO48oYIfDLAsLy8KnRt/&#10;onc8VrERHEIh1wpsjH0uZagtOh1mvkdi7+AHpyPLoZFm0CcOd51MkySTTrfEDVb3uLZYf1ejU7Cd&#10;f27tzXh42azm98PbblxnX02l1PXVtHoGEXGKf8dwxmd0KJlp70cyQXQK+JGoIH1YgGD3aZHysD8v&#10;MpBlIf/jl78AAAD//wMAUEsBAi0AFAAGAAgAAAAhALaDOJL+AAAA4QEAABMAAAAAAAAAAAAAAAAA&#10;AAAAAFtDb250ZW50X1R5cGVzXS54bWxQSwECLQAUAAYACAAAACEAOP0h/9YAAACUAQAACwAAAAAA&#10;AAAAAAAAAAAvAQAAX3JlbHMvLnJlbHNQSwECLQAUAAYACAAAACEAgWLG8zsCAAB2BAAADgAAAAAA&#10;AAAAAAAAAAAuAgAAZHJzL2Uyb0RvYy54bWxQSwECLQAUAAYACAAAACEAqwPcut4AAAAGAQAADwAA&#10;AAAAAAAAAAAAAACVBAAAZHJzL2Rvd25yZXYueG1sUEsFBgAAAAAEAAQA8wAAAKAFAAAAAA==&#10;" stroked="f">
                <v:textbox style="mso-fit-shape-to-text:t" inset="0,0,0,0">
                  <w:txbxContent>
                    <w:p w:rsidR="00A90931" w:rsidRPr="00A90931" w:rsidRDefault="00A90931" w:rsidP="00A90931">
                      <w:pPr>
                        <w:pStyle w:val="Napis"/>
                        <w:jc w:val="center"/>
                        <w:rPr>
                          <w:b/>
                          <w:i w:val="0"/>
                          <w:noProof/>
                          <w:color w:val="auto"/>
                        </w:rPr>
                      </w:pPr>
                      <w:r w:rsidRPr="00A90931">
                        <w:rPr>
                          <w:b/>
                          <w:i w:val="0"/>
                          <w:color w:val="auto"/>
                        </w:rPr>
                        <w:t xml:space="preserve">Slika </w:t>
                      </w:r>
                      <w:r w:rsidRPr="00A90931">
                        <w:rPr>
                          <w:b/>
                          <w:i w:val="0"/>
                          <w:color w:val="auto"/>
                        </w:rPr>
                        <w:fldChar w:fldCharType="begin"/>
                      </w:r>
                      <w:r w:rsidRPr="00A90931">
                        <w:rPr>
                          <w:b/>
                          <w:i w:val="0"/>
                          <w:color w:val="auto"/>
                        </w:rPr>
                        <w:instrText xml:space="preserve"> SEQ Slika \* ARABIC </w:instrText>
                      </w:r>
                      <w:r w:rsidRPr="00A90931">
                        <w:rPr>
                          <w:b/>
                          <w:i w:val="0"/>
                          <w:color w:val="auto"/>
                        </w:rPr>
                        <w:fldChar w:fldCharType="separate"/>
                      </w:r>
                      <w:r>
                        <w:rPr>
                          <w:b/>
                          <w:i w:val="0"/>
                          <w:noProof/>
                          <w:color w:val="auto"/>
                        </w:rPr>
                        <w:t>1</w:t>
                      </w:r>
                      <w:r w:rsidRPr="00A90931">
                        <w:rPr>
                          <w:b/>
                          <w:i w:val="0"/>
                          <w:color w:val="auto"/>
                        </w:rPr>
                        <w:fldChar w:fldCharType="end"/>
                      </w:r>
                      <w:r w:rsidRPr="00A90931">
                        <w:rPr>
                          <w:b/>
                          <w:i w:val="0"/>
                          <w:color w:val="auto"/>
                        </w:rPr>
                        <w:t>. Valjar rastlinske odeje '</w:t>
                      </w:r>
                      <w:proofErr w:type="spellStart"/>
                      <w:r w:rsidRPr="00A90931">
                        <w:rPr>
                          <w:b/>
                          <w:i w:val="0"/>
                          <w:color w:val="auto"/>
                        </w:rPr>
                        <w:t>roller</w:t>
                      </w:r>
                      <w:proofErr w:type="spellEnd"/>
                      <w:r w:rsidRPr="00A90931">
                        <w:rPr>
                          <w:b/>
                          <w:i w:val="0"/>
                          <w:color w:val="auto"/>
                        </w:rPr>
                        <w:t xml:space="preserve"> </w:t>
                      </w:r>
                      <w:proofErr w:type="spellStart"/>
                      <w:r w:rsidRPr="00A90931">
                        <w:rPr>
                          <w:b/>
                          <w:i w:val="0"/>
                          <w:color w:val="auto"/>
                        </w:rPr>
                        <w:t>crimper</w:t>
                      </w:r>
                      <w:proofErr w:type="spellEnd"/>
                      <w:r w:rsidRPr="00A90931">
                        <w:rPr>
                          <w:b/>
                          <w:i w:val="0"/>
                          <w:color w:val="auto"/>
                        </w:rPr>
                        <w:t xml:space="preserve">' na poskusnem polju Fakultete za kmetijstvo in </w:t>
                      </w:r>
                      <w:proofErr w:type="spellStart"/>
                      <w:r w:rsidRPr="00A90931">
                        <w:rPr>
                          <w:b/>
                          <w:i w:val="0"/>
                          <w:color w:val="auto"/>
                        </w:rPr>
                        <w:t>biosistemske</w:t>
                      </w:r>
                      <w:proofErr w:type="spellEnd"/>
                      <w:r w:rsidRPr="00A90931">
                        <w:rPr>
                          <w:b/>
                          <w:i w:val="0"/>
                          <w:color w:val="auto"/>
                        </w:rPr>
                        <w:t xml:space="preserve"> vede v Sloveniji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90931" w:rsidRDefault="00A90931" w:rsidP="00A90931">
      <w:pPr>
        <w:tabs>
          <w:tab w:val="left" w:pos="1455"/>
        </w:tabs>
        <w:spacing w:after="0" w:line="240" w:lineRule="auto"/>
      </w:pPr>
    </w:p>
    <w:p w:rsidR="00805FD6" w:rsidRDefault="00805FD6" w:rsidP="00BA130D">
      <w:pPr>
        <w:spacing w:after="0" w:line="240" w:lineRule="auto"/>
        <w:ind w:left="720"/>
        <w:jc w:val="both"/>
      </w:pPr>
      <w:r>
        <w:t xml:space="preserve">Dr. Stefano Canalli, koordinator projekta                                  </w:t>
      </w:r>
      <w:r w:rsidR="00A90931">
        <w:t xml:space="preserve">                       </w:t>
      </w:r>
      <w:r>
        <w:t xml:space="preserve"> Rim, julij 2018 </w:t>
      </w:r>
    </w:p>
    <w:p w:rsidR="00805FD6" w:rsidRDefault="00805FD6" w:rsidP="00BA130D">
      <w:pPr>
        <w:spacing w:after="0" w:line="240" w:lineRule="auto"/>
        <w:ind w:left="720"/>
        <w:jc w:val="both"/>
      </w:pPr>
      <w:r>
        <w:t>Prevod in priredba: Urška Li</w:t>
      </w:r>
      <w:r w:rsidR="00A90931">
        <w:t xml:space="preserve">sec in prof. dr. Martina Bavec </w:t>
      </w:r>
    </w:p>
    <w:p w:rsidR="000C3727" w:rsidRPr="00111178" w:rsidRDefault="000C3727" w:rsidP="00111178">
      <w:pPr>
        <w:spacing w:after="0" w:line="240" w:lineRule="auto"/>
        <w:jc w:val="both"/>
        <w:rPr>
          <w:sz w:val="20"/>
          <w:szCs w:val="20"/>
        </w:rPr>
      </w:pPr>
      <w:r w:rsidRPr="00111178">
        <w:rPr>
          <w:sz w:val="20"/>
          <w:szCs w:val="20"/>
        </w:rPr>
        <w:t xml:space="preserve">Več o projektu </w:t>
      </w:r>
      <w:r w:rsidR="00111178" w:rsidRPr="00111178">
        <w:rPr>
          <w:sz w:val="20"/>
          <w:szCs w:val="20"/>
        </w:rPr>
        <w:t xml:space="preserve">SoilVeg </w:t>
      </w:r>
      <w:r w:rsidRPr="00111178">
        <w:rPr>
          <w:sz w:val="20"/>
          <w:szCs w:val="20"/>
        </w:rPr>
        <w:t xml:space="preserve">na </w:t>
      </w:r>
      <w:r w:rsidR="00111178" w:rsidRPr="00111178">
        <w:rPr>
          <w:sz w:val="20"/>
          <w:szCs w:val="20"/>
        </w:rPr>
        <w:t>spletni</w:t>
      </w:r>
      <w:r w:rsidRPr="00111178">
        <w:rPr>
          <w:sz w:val="20"/>
          <w:szCs w:val="20"/>
        </w:rPr>
        <w:t xml:space="preserve"> </w:t>
      </w:r>
      <w:r w:rsidR="00111178" w:rsidRPr="00111178">
        <w:rPr>
          <w:sz w:val="20"/>
          <w:szCs w:val="20"/>
        </w:rPr>
        <w:t>strani</w:t>
      </w:r>
      <w:r w:rsidRPr="00111178">
        <w:rPr>
          <w:sz w:val="20"/>
          <w:szCs w:val="20"/>
        </w:rPr>
        <w:t xml:space="preserve"> CORE organic: </w:t>
      </w:r>
      <w:hyperlink r:id="rId11" w:tgtFrame="_blank">
        <w:r w:rsidRPr="00111178">
          <w:rPr>
            <w:rStyle w:val="CollegamentoInternet"/>
            <w:rFonts w:ascii="Calibri" w:hAnsi="Calibri" w:cs="Ubuntu"/>
            <w:i/>
            <w:iCs/>
            <w:sz w:val="20"/>
            <w:szCs w:val="20"/>
          </w:rPr>
          <w:t>http://www.coreorganic.org/</w:t>
        </w:r>
      </w:hyperlink>
      <w:r w:rsidR="00111178" w:rsidRPr="00111178">
        <w:rPr>
          <w:rFonts w:ascii="Calibri" w:hAnsi="Calibri" w:cs="Ubuntu"/>
          <w:i/>
          <w:iCs/>
          <w:sz w:val="20"/>
          <w:szCs w:val="20"/>
        </w:rPr>
        <w:t xml:space="preserve">, </w:t>
      </w:r>
      <w:r w:rsidR="00111178" w:rsidRPr="00111178">
        <w:rPr>
          <w:rFonts w:ascii="Calibri" w:hAnsi="Calibri" w:cs="Ubuntu"/>
          <w:iCs/>
          <w:sz w:val="20"/>
          <w:szCs w:val="20"/>
        </w:rPr>
        <w:t>objavljanje publikacije:</w:t>
      </w:r>
      <w:r w:rsidRPr="00111178">
        <w:rPr>
          <w:rFonts w:ascii="Calibri" w:hAnsi="Calibri" w:cs="Ubuntu"/>
          <w:i/>
          <w:iCs/>
          <w:sz w:val="20"/>
          <w:szCs w:val="20"/>
        </w:rPr>
        <w:t xml:space="preserve">  </w:t>
      </w:r>
      <w:hyperlink r:id="rId12">
        <w:r w:rsidRPr="00111178">
          <w:rPr>
            <w:rStyle w:val="CollegamentoInternet"/>
            <w:rFonts w:ascii="Calibri" w:hAnsi="Calibri" w:cs="Ubuntu"/>
            <w:i/>
            <w:iCs/>
            <w:sz w:val="20"/>
            <w:szCs w:val="20"/>
          </w:rPr>
          <w:t>http://orgprints.org/view/projects/soilveg.html</w:t>
        </w:r>
      </w:hyperlink>
      <w:r w:rsidR="00111178" w:rsidRPr="00111178">
        <w:rPr>
          <w:rStyle w:val="CollegamentoInternet"/>
          <w:rFonts w:ascii="Calibri" w:hAnsi="Calibri" w:cs="Ubuntu"/>
          <w:i/>
          <w:iCs/>
          <w:sz w:val="20"/>
          <w:szCs w:val="20"/>
        </w:rPr>
        <w:t xml:space="preserve"> </w:t>
      </w:r>
      <w:r w:rsidR="00111178" w:rsidRPr="00111178">
        <w:rPr>
          <w:rStyle w:val="CollegamentoInternet"/>
          <w:rFonts w:ascii="Calibri" w:hAnsi="Calibri" w:cs="Ubuntu"/>
          <w:iCs/>
          <w:sz w:val="20"/>
          <w:szCs w:val="20"/>
          <w:u w:val="none"/>
        </w:rPr>
        <w:t xml:space="preserve"> </w:t>
      </w:r>
      <w:r w:rsidR="00111178" w:rsidRPr="00111178">
        <w:rPr>
          <w:rStyle w:val="CollegamentoInternet"/>
          <w:rFonts w:ascii="Calibri" w:hAnsi="Calibri" w:cs="Ubuntu"/>
          <w:iCs/>
          <w:color w:val="auto"/>
          <w:sz w:val="20"/>
          <w:szCs w:val="20"/>
          <w:u w:val="none"/>
        </w:rPr>
        <w:t xml:space="preserve">in video: </w:t>
      </w:r>
      <w:hyperlink r:id="rId13">
        <w:r w:rsidRPr="00111178">
          <w:rPr>
            <w:rStyle w:val="CollegamentoInternet"/>
            <w:rFonts w:ascii="Calibri" w:hAnsi="Calibri" w:cs="Ubuntu"/>
            <w:i/>
            <w:iCs/>
            <w:sz w:val="20"/>
            <w:szCs w:val="20"/>
          </w:rPr>
          <w:t>https://vimeo.com/234648899</w:t>
        </w:r>
      </w:hyperlink>
      <w:r w:rsidR="00111178" w:rsidRPr="00111178">
        <w:rPr>
          <w:sz w:val="20"/>
          <w:szCs w:val="20"/>
        </w:rPr>
        <w:t>.</w:t>
      </w:r>
    </w:p>
    <w:p w:rsidR="000C3727" w:rsidRPr="00111178" w:rsidRDefault="00111178" w:rsidP="00111178">
      <w:pPr>
        <w:spacing w:after="0" w:line="240" w:lineRule="auto"/>
        <w:jc w:val="both"/>
        <w:rPr>
          <w:sz w:val="20"/>
          <w:szCs w:val="20"/>
        </w:rPr>
      </w:pPr>
      <w:r w:rsidRPr="00111178">
        <w:rPr>
          <w:sz w:val="20"/>
          <w:szCs w:val="20"/>
        </w:rPr>
        <w:t>Projekt je bil financiran v okviru programa ERA-NET CORE Organic Plus</w:t>
      </w:r>
      <w:r w:rsidR="00A90931">
        <w:rPr>
          <w:sz w:val="20"/>
          <w:szCs w:val="20"/>
        </w:rPr>
        <w:t xml:space="preserve"> – za raziskave v Sloveniji Ministrstvo za kmetijstvo, gozdarstvo in prehrano RS</w:t>
      </w:r>
      <w:r w:rsidRPr="00111178">
        <w:rPr>
          <w:sz w:val="20"/>
          <w:szCs w:val="20"/>
        </w:rPr>
        <w:t>.</w:t>
      </w:r>
    </w:p>
    <w:sectPr w:rsidR="000C3727" w:rsidRPr="00111178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6F8" w:rsidRDefault="004E36F8" w:rsidP="002A1E24">
      <w:pPr>
        <w:spacing w:after="0" w:line="240" w:lineRule="auto"/>
      </w:pPr>
      <w:r>
        <w:separator/>
      </w:r>
    </w:p>
  </w:endnote>
  <w:endnote w:type="continuationSeparator" w:id="0">
    <w:p w:rsidR="004E36F8" w:rsidRDefault="004E36F8" w:rsidP="002A1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Times New Roman"/>
    <w:charset w:val="01"/>
    <w:family w:val="roman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6F8" w:rsidRDefault="004E36F8" w:rsidP="002A1E24">
      <w:pPr>
        <w:spacing w:after="0" w:line="240" w:lineRule="auto"/>
      </w:pPr>
      <w:r>
        <w:separator/>
      </w:r>
    </w:p>
  </w:footnote>
  <w:footnote w:type="continuationSeparator" w:id="0">
    <w:p w:rsidR="004E36F8" w:rsidRDefault="004E36F8" w:rsidP="002A1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E24" w:rsidRDefault="002A1E24">
    <w:pPr>
      <w:pStyle w:val="Glava"/>
    </w:pPr>
    <w:r>
      <w:rPr>
        <w:noProof/>
        <w:lang w:eastAsia="sl-SI"/>
      </w:rPr>
      <w:drawing>
        <wp:inline distT="0" distB="0" distL="0" distR="0" wp14:anchorId="2D32B939" wp14:editId="0DF887CB">
          <wp:extent cx="6036564" cy="1010285"/>
          <wp:effectExtent l="0" t="0" r="254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7195" cy="1032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46BBD"/>
    <w:multiLevelType w:val="hybridMultilevel"/>
    <w:tmpl w:val="27509752"/>
    <w:lvl w:ilvl="0" w:tplc="C7384E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96E"/>
    <w:rsid w:val="00056705"/>
    <w:rsid w:val="00072098"/>
    <w:rsid w:val="00095A3B"/>
    <w:rsid w:val="000C3727"/>
    <w:rsid w:val="00111178"/>
    <w:rsid w:val="00173101"/>
    <w:rsid w:val="001870EB"/>
    <w:rsid w:val="001D2DCD"/>
    <w:rsid w:val="00221237"/>
    <w:rsid w:val="002A07A9"/>
    <w:rsid w:val="002A1E24"/>
    <w:rsid w:val="002D47C6"/>
    <w:rsid w:val="00430441"/>
    <w:rsid w:val="00484EB2"/>
    <w:rsid w:val="004A79FC"/>
    <w:rsid w:val="004E36F8"/>
    <w:rsid w:val="00530A0A"/>
    <w:rsid w:val="005C335D"/>
    <w:rsid w:val="005F590F"/>
    <w:rsid w:val="006034A2"/>
    <w:rsid w:val="006275E8"/>
    <w:rsid w:val="00660623"/>
    <w:rsid w:val="006A27DF"/>
    <w:rsid w:val="006E7541"/>
    <w:rsid w:val="0070796E"/>
    <w:rsid w:val="0072358A"/>
    <w:rsid w:val="00762C04"/>
    <w:rsid w:val="00763D6A"/>
    <w:rsid w:val="007A5052"/>
    <w:rsid w:val="007B31AA"/>
    <w:rsid w:val="00800448"/>
    <w:rsid w:val="00805FD6"/>
    <w:rsid w:val="00900C87"/>
    <w:rsid w:val="009175A6"/>
    <w:rsid w:val="00922E11"/>
    <w:rsid w:val="009408F4"/>
    <w:rsid w:val="00971CD5"/>
    <w:rsid w:val="009754AA"/>
    <w:rsid w:val="009C6591"/>
    <w:rsid w:val="009D6C31"/>
    <w:rsid w:val="009E3DE2"/>
    <w:rsid w:val="009F5614"/>
    <w:rsid w:val="00A22E27"/>
    <w:rsid w:val="00A235B6"/>
    <w:rsid w:val="00A27B80"/>
    <w:rsid w:val="00A76B2F"/>
    <w:rsid w:val="00A90931"/>
    <w:rsid w:val="00AB63EC"/>
    <w:rsid w:val="00B17305"/>
    <w:rsid w:val="00BA130D"/>
    <w:rsid w:val="00BD53D4"/>
    <w:rsid w:val="00C164F3"/>
    <w:rsid w:val="00C334DC"/>
    <w:rsid w:val="00C75469"/>
    <w:rsid w:val="00C76232"/>
    <w:rsid w:val="00D109BA"/>
    <w:rsid w:val="00D650F2"/>
    <w:rsid w:val="00D7228B"/>
    <w:rsid w:val="00DB0EDC"/>
    <w:rsid w:val="00DC1B90"/>
    <w:rsid w:val="00DE6356"/>
    <w:rsid w:val="00E039C3"/>
    <w:rsid w:val="00E37ABD"/>
    <w:rsid w:val="00EA4434"/>
    <w:rsid w:val="00EA455C"/>
    <w:rsid w:val="00EB630C"/>
    <w:rsid w:val="00EB7F25"/>
    <w:rsid w:val="00EE33FB"/>
    <w:rsid w:val="00EE38D9"/>
    <w:rsid w:val="00F52B67"/>
    <w:rsid w:val="00FB10ED"/>
    <w:rsid w:val="00FB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96CD95-36F6-4321-BF67-633DD68D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4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455C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2A1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A1E24"/>
  </w:style>
  <w:style w:type="paragraph" w:styleId="Noga">
    <w:name w:val="footer"/>
    <w:basedOn w:val="Navaden"/>
    <w:link w:val="NogaZnak"/>
    <w:uiPriority w:val="99"/>
    <w:unhideWhenUsed/>
    <w:rsid w:val="002A1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A1E24"/>
  </w:style>
  <w:style w:type="character" w:customStyle="1" w:styleId="CollegamentoInternet">
    <w:name w:val="Collegamento Internet"/>
    <w:basedOn w:val="Privzetapisavaodstavka"/>
    <w:uiPriority w:val="99"/>
    <w:unhideWhenUsed/>
    <w:rsid w:val="000C3727"/>
    <w:rPr>
      <w:color w:val="0563C1" w:themeColor="hyperlink"/>
      <w:u w:val="single"/>
    </w:rPr>
  </w:style>
  <w:style w:type="paragraph" w:styleId="Telobesedila">
    <w:name w:val="Body Text"/>
    <w:basedOn w:val="Navaden"/>
    <w:link w:val="TelobesedilaZnak"/>
    <w:rsid w:val="000C3727"/>
    <w:pPr>
      <w:spacing w:after="140" w:line="288" w:lineRule="auto"/>
    </w:pPr>
    <w:rPr>
      <w:color w:val="00000A"/>
      <w:lang w:val="it-IT"/>
    </w:rPr>
  </w:style>
  <w:style w:type="character" w:customStyle="1" w:styleId="TelobesedilaZnak">
    <w:name w:val="Telo besedila Znak"/>
    <w:basedOn w:val="Privzetapisavaodstavka"/>
    <w:link w:val="Telobesedila"/>
    <w:rsid w:val="000C3727"/>
    <w:rPr>
      <w:color w:val="00000A"/>
      <w:lang w:val="it-IT"/>
    </w:rPr>
  </w:style>
  <w:style w:type="paragraph" w:styleId="Napis">
    <w:name w:val="caption"/>
    <w:basedOn w:val="Navaden"/>
    <w:next w:val="Navaden"/>
    <w:uiPriority w:val="35"/>
    <w:unhideWhenUsed/>
    <w:qFormat/>
    <w:rsid w:val="00A909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imeo.com/23464889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orgprints.org/view/projects/soilveg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ropbox.com/referrer_cleansing_redirect?hmac=lnX%2FmqjBWsOQxrjLGYpVdl9CXKQnOr3IcPh2j8CvYJs%3D&amp;url=http%3A%2F%2Fwww.coreorganic.org%2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Urska</dc:creator>
  <cp:keywords/>
  <dc:description/>
  <cp:lastModifiedBy>Urska</cp:lastModifiedBy>
  <cp:revision>2</cp:revision>
  <cp:lastPrinted>2018-08-02T10:57:00Z</cp:lastPrinted>
  <dcterms:created xsi:type="dcterms:W3CDTF">2018-08-02T11:08:00Z</dcterms:created>
  <dcterms:modified xsi:type="dcterms:W3CDTF">2018-08-02T11:08:00Z</dcterms:modified>
</cp:coreProperties>
</file>