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68" w:rsidRDefault="00B10468" w:rsidP="00B10468">
      <w:pPr>
        <w:jc w:val="center"/>
        <w:rPr>
          <w:rFonts w:asciiTheme="minorHAnsi" w:hAnsiTheme="minorHAnsi"/>
          <w:b/>
          <w:sz w:val="28"/>
          <w:szCs w:val="28"/>
        </w:rPr>
      </w:pPr>
    </w:p>
    <w:p w:rsidR="00B10468" w:rsidRDefault="00B10468" w:rsidP="00B10468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B10468" w:rsidRDefault="00B10468" w:rsidP="00B10468">
      <w:pPr>
        <w:jc w:val="center"/>
        <w:rPr>
          <w:rFonts w:asciiTheme="minorHAnsi" w:hAnsiTheme="minorHAnsi"/>
          <w:b/>
          <w:sz w:val="28"/>
          <w:szCs w:val="28"/>
        </w:rPr>
      </w:pPr>
    </w:p>
    <w:p w:rsidR="00B10468" w:rsidRPr="001A685A" w:rsidRDefault="00B10468" w:rsidP="00B10468">
      <w:pPr>
        <w:jc w:val="center"/>
        <w:rPr>
          <w:rFonts w:asciiTheme="minorHAnsi" w:hAnsiTheme="minorHAnsi"/>
          <w:b/>
          <w:sz w:val="28"/>
          <w:szCs w:val="28"/>
        </w:rPr>
      </w:pPr>
      <w:r w:rsidRPr="001A685A">
        <w:rPr>
          <w:rFonts w:asciiTheme="minorHAnsi" w:hAnsiTheme="minorHAnsi"/>
          <w:b/>
          <w:sz w:val="28"/>
          <w:szCs w:val="28"/>
        </w:rPr>
        <w:t xml:space="preserve">ROKOVNIK </w:t>
      </w:r>
    </w:p>
    <w:p w:rsidR="00B10468" w:rsidRPr="001A685A" w:rsidRDefault="00B10468" w:rsidP="00B10468">
      <w:pPr>
        <w:rPr>
          <w:rFonts w:asciiTheme="minorHAnsi" w:hAnsiTheme="minorHAnsi"/>
          <w:sz w:val="28"/>
          <w:szCs w:val="28"/>
        </w:rPr>
      </w:pPr>
    </w:p>
    <w:p w:rsidR="00B10468" w:rsidRPr="001A685A" w:rsidRDefault="00B10468" w:rsidP="00B10468">
      <w:pPr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5625"/>
      </w:tblGrid>
      <w:tr w:rsidR="00B10468" w:rsidRPr="001A685A" w:rsidTr="00721CCD">
        <w:tc>
          <w:tcPr>
            <w:tcW w:w="3213" w:type="dxa"/>
          </w:tcPr>
          <w:p w:rsidR="00B10468" w:rsidRPr="001A685A" w:rsidRDefault="00B10468" w:rsidP="00721CC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A685A">
              <w:rPr>
                <w:rFonts w:asciiTheme="minorHAnsi" w:hAnsiTheme="minorHAnsi"/>
                <w:b/>
                <w:sz w:val="28"/>
                <w:szCs w:val="28"/>
              </w:rPr>
              <w:t>DATUM</w:t>
            </w:r>
          </w:p>
        </w:tc>
        <w:tc>
          <w:tcPr>
            <w:tcW w:w="5625" w:type="dxa"/>
          </w:tcPr>
          <w:p w:rsidR="00B10468" w:rsidRPr="001A685A" w:rsidRDefault="00B10468" w:rsidP="00721CC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A685A">
              <w:rPr>
                <w:rFonts w:asciiTheme="minorHAnsi" w:hAnsiTheme="minorHAnsi"/>
                <w:b/>
                <w:sz w:val="28"/>
                <w:szCs w:val="28"/>
              </w:rPr>
              <w:t>AKTIVNOSTI</w:t>
            </w:r>
          </w:p>
        </w:tc>
      </w:tr>
      <w:tr w:rsidR="00B10468" w:rsidRPr="001A685A" w:rsidTr="00721CCD">
        <w:tc>
          <w:tcPr>
            <w:tcW w:w="3213" w:type="dxa"/>
          </w:tcPr>
          <w:p w:rsidR="00B10468" w:rsidRPr="001A685A" w:rsidRDefault="00C113C6" w:rsidP="00C113C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7</w:t>
            </w:r>
            <w:r w:rsidR="00B10468" w:rsidRPr="001A685A">
              <w:rPr>
                <w:rFonts w:asciiTheme="minorHAnsi" w:hAnsiTheme="minorHAnsi"/>
                <w:b/>
                <w:sz w:val="28"/>
                <w:szCs w:val="28"/>
              </w:rPr>
              <w:t xml:space="preserve">.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9. 2016</w:t>
            </w:r>
            <w:r w:rsidR="00B10468" w:rsidRPr="001A685A">
              <w:rPr>
                <w:rFonts w:asciiTheme="minorHAnsi" w:hAnsiTheme="minorHAnsi"/>
                <w:b/>
                <w:sz w:val="28"/>
                <w:szCs w:val="28"/>
              </w:rPr>
              <w:t xml:space="preserve"> do 12. ure</w:t>
            </w:r>
          </w:p>
        </w:tc>
        <w:tc>
          <w:tcPr>
            <w:tcW w:w="5625" w:type="dxa"/>
          </w:tcPr>
          <w:p w:rsidR="00B10468" w:rsidRPr="001A685A" w:rsidRDefault="00B10468" w:rsidP="00721CCD">
            <w:pPr>
              <w:rPr>
                <w:rFonts w:asciiTheme="minorHAnsi" w:hAnsiTheme="minorHAnsi"/>
                <w:sz w:val="28"/>
                <w:szCs w:val="28"/>
              </w:rPr>
            </w:pPr>
            <w:r w:rsidRPr="001A685A">
              <w:rPr>
                <w:rFonts w:asciiTheme="minorHAnsi" w:hAnsiTheme="minorHAnsi"/>
                <w:sz w:val="28"/>
                <w:szCs w:val="28"/>
              </w:rPr>
              <w:t xml:space="preserve">Oddaja kandidatur za </w:t>
            </w:r>
            <w:r w:rsidRPr="001A685A">
              <w:rPr>
                <w:rFonts w:asciiTheme="minorHAnsi" w:hAnsiTheme="minorHAnsi" w:cs="Times New Roman"/>
                <w:sz w:val="28"/>
                <w:szCs w:val="28"/>
              </w:rPr>
              <w:t>člana senata</w:t>
            </w:r>
            <w:r w:rsidRPr="001A685A">
              <w:rPr>
                <w:rFonts w:asciiTheme="minorHAnsi" w:hAnsiTheme="minorHAnsi"/>
                <w:sz w:val="28"/>
                <w:szCs w:val="28"/>
              </w:rPr>
              <w:t xml:space="preserve"> v tajništvu FKBV</w:t>
            </w:r>
            <w:r w:rsidR="00C113C6">
              <w:rPr>
                <w:rFonts w:asciiTheme="minorHAnsi" w:hAnsiTheme="minorHAnsi"/>
                <w:sz w:val="28"/>
                <w:szCs w:val="28"/>
              </w:rPr>
              <w:t xml:space="preserve"> in na oglasni deski Študentskega sveta</w:t>
            </w:r>
          </w:p>
        </w:tc>
      </w:tr>
      <w:tr w:rsidR="00B10468" w:rsidRPr="001A685A" w:rsidTr="00721CCD">
        <w:tc>
          <w:tcPr>
            <w:tcW w:w="3213" w:type="dxa"/>
          </w:tcPr>
          <w:p w:rsidR="00B10468" w:rsidRPr="001A685A" w:rsidRDefault="00C113C6" w:rsidP="00C113C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15</w:t>
            </w:r>
            <w:r w:rsidR="00B10468" w:rsidRPr="001A685A">
              <w:rPr>
                <w:rFonts w:asciiTheme="minorHAnsi" w:hAnsiTheme="minorHAnsi"/>
                <w:b/>
                <w:sz w:val="28"/>
                <w:szCs w:val="28"/>
              </w:rPr>
              <w:t xml:space="preserve">.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9. 2016</w:t>
            </w:r>
            <w:r w:rsidR="00B10468" w:rsidRPr="001A685A">
              <w:rPr>
                <w:rFonts w:asciiTheme="minorHAnsi" w:hAnsiTheme="minorHAnsi"/>
                <w:b/>
                <w:sz w:val="28"/>
                <w:szCs w:val="28"/>
              </w:rPr>
              <w:t xml:space="preserve"> ob 13. uri</w:t>
            </w:r>
          </w:p>
        </w:tc>
        <w:tc>
          <w:tcPr>
            <w:tcW w:w="5625" w:type="dxa"/>
          </w:tcPr>
          <w:p w:rsidR="00B10468" w:rsidRPr="001A685A" w:rsidRDefault="00B10468" w:rsidP="00721CCD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 w:rsidRPr="001A685A">
              <w:rPr>
                <w:rFonts w:asciiTheme="minorHAnsi" w:hAnsiTheme="minorHAnsi"/>
                <w:sz w:val="28"/>
                <w:szCs w:val="28"/>
              </w:rPr>
              <w:t xml:space="preserve">Sestane se Komisija za pregled kandidatur za </w:t>
            </w:r>
            <w:r w:rsidRPr="001A685A">
              <w:rPr>
                <w:rFonts w:asciiTheme="minorHAnsi" w:hAnsiTheme="minorHAnsi" w:cs="Times New Roman"/>
                <w:sz w:val="28"/>
                <w:szCs w:val="28"/>
              </w:rPr>
              <w:t>člana Senata FKBV</w:t>
            </w:r>
          </w:p>
        </w:tc>
      </w:tr>
      <w:tr w:rsidR="00B10468" w:rsidRPr="001A685A" w:rsidTr="00721CCD">
        <w:tc>
          <w:tcPr>
            <w:tcW w:w="3213" w:type="dxa"/>
          </w:tcPr>
          <w:p w:rsidR="00B10468" w:rsidRPr="001A685A" w:rsidRDefault="00C113C6" w:rsidP="00C113C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15</w:t>
            </w:r>
            <w:r w:rsidR="00B10468" w:rsidRPr="001A685A">
              <w:rPr>
                <w:rFonts w:asciiTheme="minorHAnsi" w:hAnsiTheme="minorHAnsi"/>
                <w:b/>
                <w:sz w:val="28"/>
                <w:szCs w:val="28"/>
              </w:rPr>
              <w:t xml:space="preserve">.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9</w:t>
            </w:r>
            <w:r w:rsidR="00B10468" w:rsidRPr="001A685A">
              <w:rPr>
                <w:rFonts w:asciiTheme="minorHAnsi" w:hAnsiTheme="minorHAnsi"/>
                <w:b/>
                <w:sz w:val="28"/>
                <w:szCs w:val="28"/>
              </w:rPr>
              <w:t>. 201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  <w:tc>
          <w:tcPr>
            <w:tcW w:w="5625" w:type="dxa"/>
          </w:tcPr>
          <w:p w:rsidR="00B10468" w:rsidRPr="001A685A" w:rsidRDefault="00B10468" w:rsidP="00721CCD">
            <w:pPr>
              <w:rPr>
                <w:rFonts w:asciiTheme="minorHAnsi" w:hAnsiTheme="minorHAnsi"/>
                <w:sz w:val="28"/>
                <w:szCs w:val="28"/>
              </w:rPr>
            </w:pPr>
            <w:r w:rsidRPr="001A685A">
              <w:rPr>
                <w:rFonts w:asciiTheme="minorHAnsi" w:hAnsiTheme="minorHAnsi"/>
                <w:sz w:val="28"/>
                <w:szCs w:val="28"/>
              </w:rPr>
              <w:t>Objava kandidatur na oglasni deski</w:t>
            </w:r>
          </w:p>
          <w:p w:rsidR="00B10468" w:rsidRPr="001A685A" w:rsidRDefault="00B10468" w:rsidP="00721CCD">
            <w:pPr>
              <w:rPr>
                <w:rFonts w:asciiTheme="minorHAnsi" w:hAnsiTheme="minorHAnsi"/>
                <w:sz w:val="28"/>
                <w:szCs w:val="28"/>
              </w:rPr>
            </w:pPr>
            <w:r w:rsidRPr="001A685A">
              <w:rPr>
                <w:rFonts w:asciiTheme="minorHAnsi" w:hAnsiTheme="minorHAnsi"/>
                <w:sz w:val="28"/>
                <w:szCs w:val="28"/>
              </w:rPr>
              <w:t>(v primeru, da so vse kandidature popolne)</w:t>
            </w:r>
          </w:p>
        </w:tc>
      </w:tr>
      <w:tr w:rsidR="00B10468" w:rsidRPr="001A685A" w:rsidTr="00721CCD">
        <w:tc>
          <w:tcPr>
            <w:tcW w:w="3213" w:type="dxa"/>
          </w:tcPr>
          <w:p w:rsidR="00B10468" w:rsidRPr="001A685A" w:rsidRDefault="00C113C6" w:rsidP="00C113C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20</w:t>
            </w:r>
            <w:r w:rsidR="00B10468" w:rsidRPr="001A685A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9</w:t>
            </w:r>
            <w:r w:rsidR="00B10468" w:rsidRPr="001A685A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B10468" w:rsidRPr="001A685A">
              <w:rPr>
                <w:rFonts w:asciiTheme="minorHAnsi" w:hAnsiTheme="minorHAnsi"/>
                <w:b/>
                <w:sz w:val="28"/>
                <w:szCs w:val="28"/>
              </w:rPr>
              <w:t>201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6</w:t>
            </w:r>
            <w:r w:rsidR="00B10468" w:rsidRPr="001A685A">
              <w:rPr>
                <w:rFonts w:asciiTheme="minorHAnsi" w:hAnsiTheme="minorHAnsi"/>
                <w:b/>
                <w:sz w:val="28"/>
                <w:szCs w:val="28"/>
              </w:rPr>
              <w:t xml:space="preserve"> do 12. ure</w:t>
            </w:r>
          </w:p>
        </w:tc>
        <w:tc>
          <w:tcPr>
            <w:tcW w:w="5625" w:type="dxa"/>
          </w:tcPr>
          <w:p w:rsidR="00B10468" w:rsidRPr="001A685A" w:rsidRDefault="00B10468" w:rsidP="00721CCD">
            <w:pPr>
              <w:rPr>
                <w:rFonts w:asciiTheme="minorHAnsi" w:hAnsiTheme="minorHAnsi"/>
                <w:sz w:val="28"/>
                <w:szCs w:val="28"/>
              </w:rPr>
            </w:pPr>
            <w:r w:rsidRPr="001A685A">
              <w:rPr>
                <w:rFonts w:asciiTheme="minorHAnsi" w:hAnsiTheme="minorHAnsi"/>
                <w:sz w:val="28"/>
                <w:szCs w:val="28"/>
              </w:rPr>
              <w:t>Možnost dopolnitve nepopolnih kandidatur</w:t>
            </w:r>
          </w:p>
        </w:tc>
      </w:tr>
      <w:tr w:rsidR="00B10468" w:rsidRPr="001A685A" w:rsidTr="00721CCD">
        <w:tc>
          <w:tcPr>
            <w:tcW w:w="3213" w:type="dxa"/>
          </w:tcPr>
          <w:p w:rsidR="00B10468" w:rsidRPr="001A685A" w:rsidRDefault="00C113C6" w:rsidP="00C113C6">
            <w:pPr>
              <w:rPr>
                <w:rFonts w:asciiTheme="minorHAnsi" w:hAnsiTheme="minorHAnsi"/>
                <w:b/>
                <w:sz w:val="28"/>
                <w:szCs w:val="28"/>
                <w:highlight w:val="yellow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20</w:t>
            </w:r>
            <w:r w:rsidR="00B10468" w:rsidRPr="001A685A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9</w:t>
            </w:r>
            <w:r w:rsidR="00B10468" w:rsidRPr="001A685A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2016</w:t>
            </w:r>
            <w:r w:rsidR="00B10468" w:rsidRPr="001A685A">
              <w:rPr>
                <w:rFonts w:asciiTheme="minorHAnsi" w:hAnsiTheme="minorHAnsi"/>
                <w:b/>
                <w:sz w:val="28"/>
                <w:szCs w:val="28"/>
              </w:rPr>
              <w:t xml:space="preserve"> do 12. ure</w:t>
            </w:r>
          </w:p>
        </w:tc>
        <w:tc>
          <w:tcPr>
            <w:tcW w:w="5625" w:type="dxa"/>
          </w:tcPr>
          <w:p w:rsidR="00B10468" w:rsidRPr="001A685A" w:rsidRDefault="00B10468" w:rsidP="00721CCD">
            <w:pPr>
              <w:rPr>
                <w:rFonts w:asciiTheme="minorHAnsi" w:hAnsiTheme="minorHAnsi"/>
                <w:sz w:val="28"/>
                <w:szCs w:val="28"/>
              </w:rPr>
            </w:pPr>
            <w:r w:rsidRPr="001A685A">
              <w:rPr>
                <w:rFonts w:asciiTheme="minorHAnsi" w:hAnsiTheme="minorHAnsi"/>
                <w:sz w:val="28"/>
                <w:szCs w:val="28"/>
              </w:rPr>
              <w:t>Ugovor zoper odločbo, s katero se je zavrgla ali zavrnila kandidatura</w:t>
            </w:r>
          </w:p>
        </w:tc>
      </w:tr>
      <w:tr w:rsidR="00B10468" w:rsidRPr="001A685A" w:rsidTr="00721CCD">
        <w:tc>
          <w:tcPr>
            <w:tcW w:w="3213" w:type="dxa"/>
          </w:tcPr>
          <w:p w:rsidR="00B10468" w:rsidRPr="001A685A" w:rsidRDefault="00C113C6" w:rsidP="00C113C6">
            <w:pPr>
              <w:rPr>
                <w:rFonts w:asciiTheme="minorHAnsi" w:hAnsiTheme="minorHAnsi"/>
                <w:b/>
                <w:sz w:val="28"/>
                <w:szCs w:val="28"/>
                <w:highlight w:val="yellow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20</w:t>
            </w:r>
            <w:r w:rsidR="00B10468" w:rsidRPr="001A685A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9</w:t>
            </w:r>
            <w:r w:rsidR="00B10468" w:rsidRPr="001A685A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2016</w:t>
            </w:r>
          </w:p>
        </w:tc>
        <w:tc>
          <w:tcPr>
            <w:tcW w:w="5625" w:type="dxa"/>
          </w:tcPr>
          <w:p w:rsidR="00B10468" w:rsidRPr="001A685A" w:rsidRDefault="00B10468" w:rsidP="00721CCD">
            <w:pPr>
              <w:rPr>
                <w:rFonts w:asciiTheme="minorHAnsi" w:hAnsiTheme="minorHAnsi"/>
                <w:sz w:val="28"/>
                <w:szCs w:val="28"/>
              </w:rPr>
            </w:pPr>
            <w:r w:rsidRPr="001A685A">
              <w:rPr>
                <w:rFonts w:asciiTheme="minorHAnsi" w:hAnsiTheme="minorHAnsi"/>
                <w:sz w:val="28"/>
                <w:szCs w:val="28"/>
              </w:rPr>
              <w:t>Objava kandidatur na oglasni deski</w:t>
            </w:r>
          </w:p>
          <w:p w:rsidR="00B10468" w:rsidRPr="001A685A" w:rsidRDefault="00B10468" w:rsidP="00721CCD">
            <w:pPr>
              <w:rPr>
                <w:rFonts w:asciiTheme="minorHAnsi" w:hAnsiTheme="minorHAnsi"/>
                <w:sz w:val="28"/>
                <w:szCs w:val="28"/>
              </w:rPr>
            </w:pPr>
            <w:r w:rsidRPr="001A685A">
              <w:rPr>
                <w:rFonts w:asciiTheme="minorHAnsi" w:hAnsiTheme="minorHAnsi"/>
                <w:sz w:val="28"/>
                <w:szCs w:val="28"/>
              </w:rPr>
              <w:t>(v primeru, če je potrebna dopolnitev kandidatur)</w:t>
            </w:r>
          </w:p>
        </w:tc>
      </w:tr>
      <w:tr w:rsidR="00B10468" w:rsidRPr="001A685A" w:rsidTr="00721CCD">
        <w:tc>
          <w:tcPr>
            <w:tcW w:w="3213" w:type="dxa"/>
          </w:tcPr>
          <w:p w:rsidR="00B10468" w:rsidRPr="001A685A" w:rsidRDefault="00C113C6" w:rsidP="00C113C6">
            <w:pPr>
              <w:rPr>
                <w:rFonts w:asciiTheme="minorHAnsi" w:hAnsiTheme="minorHAnsi"/>
                <w:b/>
                <w:sz w:val="28"/>
                <w:szCs w:val="28"/>
                <w:highlight w:val="yellow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20</w:t>
            </w:r>
            <w:r w:rsidR="00B10468" w:rsidRPr="001A685A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9</w:t>
            </w:r>
            <w:r w:rsidR="00B10468" w:rsidRPr="001A685A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2016</w:t>
            </w:r>
            <w:r w:rsidR="00B10468" w:rsidRPr="001A685A">
              <w:rPr>
                <w:rFonts w:asciiTheme="minorHAnsi" w:hAnsiTheme="minorHAnsi"/>
                <w:b/>
                <w:sz w:val="28"/>
                <w:szCs w:val="28"/>
              </w:rPr>
              <w:t xml:space="preserve"> do 12. ure</w:t>
            </w:r>
          </w:p>
        </w:tc>
        <w:tc>
          <w:tcPr>
            <w:tcW w:w="5625" w:type="dxa"/>
          </w:tcPr>
          <w:p w:rsidR="00B10468" w:rsidRPr="001A685A" w:rsidRDefault="00B10468" w:rsidP="00721CCD">
            <w:pPr>
              <w:rPr>
                <w:rFonts w:asciiTheme="minorHAnsi" w:hAnsiTheme="minorHAnsi"/>
                <w:sz w:val="28"/>
                <w:szCs w:val="28"/>
              </w:rPr>
            </w:pPr>
            <w:r w:rsidRPr="001A685A">
              <w:rPr>
                <w:rFonts w:asciiTheme="minorHAnsi" w:hAnsiTheme="minorHAnsi"/>
                <w:sz w:val="28"/>
                <w:szCs w:val="28"/>
              </w:rPr>
              <w:t xml:space="preserve">Komisija za pregled kandidatur dostavi pisno poročilo + kandidature volilni komisiji </w:t>
            </w:r>
          </w:p>
        </w:tc>
      </w:tr>
      <w:tr w:rsidR="00B10468" w:rsidRPr="001A685A" w:rsidTr="00721CCD">
        <w:tc>
          <w:tcPr>
            <w:tcW w:w="3213" w:type="dxa"/>
          </w:tcPr>
          <w:p w:rsidR="00B10468" w:rsidRPr="001A685A" w:rsidRDefault="00C113C6" w:rsidP="00C113C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20</w:t>
            </w:r>
            <w:r w:rsidR="00B10468" w:rsidRPr="001A685A">
              <w:rPr>
                <w:rFonts w:asciiTheme="minorHAnsi" w:hAnsiTheme="minorHAnsi"/>
                <w:b/>
                <w:sz w:val="28"/>
                <w:szCs w:val="28"/>
              </w:rPr>
              <w:t xml:space="preserve">.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9</w:t>
            </w:r>
            <w:r w:rsidR="00B10468" w:rsidRPr="001A685A">
              <w:rPr>
                <w:rFonts w:asciiTheme="minorHAnsi" w:hAnsiTheme="minorHAnsi"/>
                <w:b/>
                <w:sz w:val="28"/>
                <w:szCs w:val="28"/>
              </w:rPr>
              <w:t>. 201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6</w:t>
            </w:r>
            <w:r w:rsidR="00B10468" w:rsidRPr="001A685A">
              <w:rPr>
                <w:rFonts w:asciiTheme="minorHAnsi" w:hAnsiTheme="minorHAnsi"/>
                <w:b/>
                <w:sz w:val="28"/>
                <w:szCs w:val="28"/>
              </w:rPr>
              <w:t xml:space="preserve"> ob 13. uri</w:t>
            </w:r>
          </w:p>
        </w:tc>
        <w:tc>
          <w:tcPr>
            <w:tcW w:w="5625" w:type="dxa"/>
          </w:tcPr>
          <w:p w:rsidR="00B10468" w:rsidRPr="001A685A" w:rsidRDefault="00B10468" w:rsidP="00721CCD">
            <w:pPr>
              <w:rPr>
                <w:rFonts w:asciiTheme="minorHAnsi" w:hAnsiTheme="minorHAnsi"/>
                <w:sz w:val="28"/>
                <w:szCs w:val="28"/>
              </w:rPr>
            </w:pPr>
            <w:r w:rsidRPr="001A685A">
              <w:rPr>
                <w:rFonts w:asciiTheme="minorHAnsi" w:hAnsiTheme="minorHAnsi"/>
                <w:sz w:val="28"/>
                <w:szCs w:val="28"/>
              </w:rPr>
              <w:t>Sestane se volilna komisija FKBV</w:t>
            </w:r>
            <w:r w:rsidR="00C113C6">
              <w:rPr>
                <w:rFonts w:asciiTheme="minorHAnsi" w:hAnsiTheme="minorHAnsi"/>
                <w:sz w:val="28"/>
                <w:szCs w:val="28"/>
              </w:rPr>
              <w:t xml:space="preserve"> in dostavi Študentskemu svetu FKBV volilno gradivo</w:t>
            </w:r>
          </w:p>
        </w:tc>
      </w:tr>
      <w:tr w:rsidR="00B10468" w:rsidRPr="001A685A" w:rsidTr="00721CCD">
        <w:tc>
          <w:tcPr>
            <w:tcW w:w="3213" w:type="dxa"/>
          </w:tcPr>
          <w:p w:rsidR="00B10468" w:rsidRPr="001A685A" w:rsidRDefault="00C113C6" w:rsidP="00C113C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najkasneje do 30</w:t>
            </w:r>
            <w:r w:rsidR="00B10468" w:rsidRPr="001A685A">
              <w:rPr>
                <w:rFonts w:asciiTheme="minorHAnsi" w:hAnsiTheme="minorHAnsi"/>
                <w:b/>
                <w:sz w:val="28"/>
                <w:szCs w:val="28"/>
              </w:rPr>
              <w:t xml:space="preserve">.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9</w:t>
            </w:r>
            <w:r w:rsidR="00B10468" w:rsidRPr="001A685A">
              <w:rPr>
                <w:rFonts w:asciiTheme="minorHAnsi" w:hAnsiTheme="minorHAnsi"/>
                <w:b/>
                <w:sz w:val="28"/>
                <w:szCs w:val="28"/>
              </w:rPr>
              <w:t>. 201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  <w:tc>
          <w:tcPr>
            <w:tcW w:w="5625" w:type="dxa"/>
          </w:tcPr>
          <w:p w:rsidR="00B10468" w:rsidRPr="001A685A" w:rsidRDefault="00C113C6" w:rsidP="00721CC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Izvedejo se volitve na ŠS FKBV</w:t>
            </w:r>
          </w:p>
        </w:tc>
      </w:tr>
    </w:tbl>
    <w:p w:rsidR="00B10468" w:rsidRPr="001A685A" w:rsidRDefault="00B10468" w:rsidP="00B10468">
      <w:pPr>
        <w:rPr>
          <w:rFonts w:asciiTheme="minorHAnsi" w:hAnsiTheme="minorHAnsi"/>
          <w:sz w:val="28"/>
          <w:szCs w:val="28"/>
        </w:rPr>
      </w:pPr>
    </w:p>
    <w:p w:rsidR="00B10468" w:rsidRPr="0018220B" w:rsidRDefault="00B10468" w:rsidP="00B10468">
      <w:pPr>
        <w:jc w:val="both"/>
        <w:rPr>
          <w:rFonts w:ascii="Trebuchet MS" w:eastAsia="Arial Unicode MS" w:hAnsi="Trebuchet MS"/>
          <w:sz w:val="22"/>
          <w:szCs w:val="22"/>
        </w:rPr>
      </w:pPr>
    </w:p>
    <w:p w:rsidR="00A5518F" w:rsidRDefault="00A5518F"/>
    <w:sectPr w:rsidR="00A551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481" w:rsidRDefault="00601481" w:rsidP="00B10468">
      <w:r>
        <w:separator/>
      </w:r>
    </w:p>
  </w:endnote>
  <w:endnote w:type="continuationSeparator" w:id="0">
    <w:p w:rsidR="00601481" w:rsidRDefault="00601481" w:rsidP="00B1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481" w:rsidRDefault="00601481" w:rsidP="00B10468">
      <w:r>
        <w:separator/>
      </w:r>
    </w:p>
  </w:footnote>
  <w:footnote w:type="continuationSeparator" w:id="0">
    <w:p w:rsidR="00601481" w:rsidRDefault="00601481" w:rsidP="00B10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68" w:rsidRDefault="00C113C6" w:rsidP="00B10468">
    <w:pPr>
      <w:pStyle w:val="Glava"/>
      <w:jc w:val="center"/>
    </w:pPr>
    <w:r>
      <w:rPr>
        <w:noProof/>
      </w:rPr>
      <w:drawing>
        <wp:inline distT="0" distB="0" distL="0" distR="0" wp14:anchorId="2B90823A" wp14:editId="61E0AFC7">
          <wp:extent cx="1743075" cy="952500"/>
          <wp:effectExtent l="19050" t="0" r="9525" b="0"/>
          <wp:docPr id="11" name="Slika 11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65631"/>
    <w:multiLevelType w:val="multilevel"/>
    <w:tmpl w:val="6A5A9F86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A9"/>
    <w:rsid w:val="00601481"/>
    <w:rsid w:val="007A0365"/>
    <w:rsid w:val="00A5518F"/>
    <w:rsid w:val="00B10468"/>
    <w:rsid w:val="00B614FC"/>
    <w:rsid w:val="00C113C6"/>
    <w:rsid w:val="00E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F01F0-AC6A-43A9-8E57-735E71C7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0468"/>
    <w:pPr>
      <w:widowControl w:val="0"/>
      <w:autoSpaceDE w:val="0"/>
      <w:autoSpaceDN w:val="0"/>
      <w:adjustRightInd w:val="0"/>
    </w:pPr>
    <w:rPr>
      <w:rFonts w:ascii="Arial" w:hAnsi="Arial" w:cs="Arial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614FC"/>
    <w:pPr>
      <w:widowControl/>
      <w:numPr>
        <w:numId w:val="20"/>
      </w:numPr>
      <w:autoSpaceDE/>
      <w:autoSpaceDN/>
      <w:adjustRightInd/>
      <w:spacing w:before="480"/>
      <w:contextualSpacing/>
      <w:outlineLvl w:val="0"/>
    </w:pPr>
    <w:rPr>
      <w:rFonts w:ascii="Calibri" w:hAnsi="Calibri" w:cs="Times New Roman"/>
      <w:b/>
      <w:bCs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614FC"/>
    <w:pPr>
      <w:widowControl/>
      <w:numPr>
        <w:ilvl w:val="1"/>
        <w:numId w:val="20"/>
      </w:numPr>
      <w:autoSpaceDE/>
      <w:autoSpaceDN/>
      <w:adjustRightInd/>
      <w:spacing w:before="200"/>
      <w:outlineLvl w:val="1"/>
    </w:pPr>
    <w:rPr>
      <w:rFonts w:ascii="Calibri" w:hAnsi="Calibri" w:cs="Times New Roman"/>
      <w:b/>
      <w:bCs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614FC"/>
    <w:pPr>
      <w:widowControl/>
      <w:numPr>
        <w:ilvl w:val="2"/>
        <w:numId w:val="20"/>
      </w:numPr>
      <w:autoSpaceDE/>
      <w:autoSpaceDN/>
      <w:adjustRightInd/>
      <w:spacing w:before="200" w:line="271" w:lineRule="auto"/>
      <w:outlineLvl w:val="2"/>
    </w:pPr>
    <w:rPr>
      <w:rFonts w:ascii="Calibri" w:hAnsi="Calibri" w:cs="Times New Roman"/>
      <w:b/>
      <w:bCs/>
      <w:lang w:eastAsia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614FC"/>
    <w:pPr>
      <w:widowControl/>
      <w:numPr>
        <w:ilvl w:val="3"/>
        <w:numId w:val="20"/>
      </w:numPr>
      <w:autoSpaceDE/>
      <w:autoSpaceDN/>
      <w:adjustRightInd/>
      <w:spacing w:before="200"/>
      <w:outlineLvl w:val="3"/>
    </w:pPr>
    <w:rPr>
      <w:rFonts w:ascii="Calibri" w:hAnsi="Calibri" w:cs="Times New Roman"/>
      <w:b/>
      <w:bCs/>
      <w:i/>
      <w:iCs/>
      <w:lang w:eastAsia="en-US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614FC"/>
    <w:pPr>
      <w:widowControl/>
      <w:numPr>
        <w:ilvl w:val="4"/>
        <w:numId w:val="20"/>
      </w:numPr>
      <w:autoSpaceDE/>
      <w:autoSpaceDN/>
      <w:adjustRightInd/>
      <w:spacing w:before="200"/>
      <w:outlineLvl w:val="4"/>
    </w:pPr>
    <w:rPr>
      <w:rFonts w:ascii="Calibri" w:hAnsi="Calibri" w:cs="Times New Roman"/>
      <w:b/>
      <w:bCs/>
      <w:color w:val="7F7F7F"/>
      <w:lang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614FC"/>
    <w:pPr>
      <w:widowControl/>
      <w:numPr>
        <w:ilvl w:val="5"/>
        <w:numId w:val="20"/>
      </w:numPr>
      <w:autoSpaceDE/>
      <w:autoSpaceDN/>
      <w:adjustRightInd/>
      <w:spacing w:line="271" w:lineRule="auto"/>
      <w:outlineLvl w:val="5"/>
    </w:pPr>
    <w:rPr>
      <w:rFonts w:ascii="Cambria" w:hAnsi="Cambria" w:cs="Times New Roman"/>
      <w:b/>
      <w:bCs/>
      <w:i/>
      <w:iCs/>
      <w:color w:val="7F7F7F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614FC"/>
    <w:pPr>
      <w:widowControl/>
      <w:numPr>
        <w:ilvl w:val="6"/>
        <w:numId w:val="20"/>
      </w:numPr>
      <w:autoSpaceDE/>
      <w:autoSpaceDN/>
      <w:adjustRightInd/>
      <w:outlineLvl w:val="6"/>
    </w:pPr>
    <w:rPr>
      <w:rFonts w:ascii="Cambria" w:hAnsi="Cambria" w:cs="Times New Roman"/>
      <w:i/>
      <w:iCs/>
      <w:lang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614FC"/>
    <w:pPr>
      <w:widowControl/>
      <w:numPr>
        <w:ilvl w:val="7"/>
        <w:numId w:val="20"/>
      </w:numPr>
      <w:autoSpaceDE/>
      <w:autoSpaceDN/>
      <w:adjustRightInd/>
      <w:outlineLvl w:val="7"/>
    </w:pPr>
    <w:rPr>
      <w:rFonts w:ascii="Cambria" w:hAnsi="Cambria" w:cs="Times New Roman"/>
      <w:lang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614FC"/>
    <w:pPr>
      <w:widowControl/>
      <w:numPr>
        <w:ilvl w:val="8"/>
        <w:numId w:val="20"/>
      </w:numPr>
      <w:autoSpaceDE/>
      <w:autoSpaceDN/>
      <w:adjustRightInd/>
      <w:outlineLvl w:val="8"/>
    </w:pPr>
    <w:rPr>
      <w:rFonts w:ascii="Cambria" w:hAnsi="Cambria" w:cs="Times New Roman"/>
      <w:i/>
      <w:iCs/>
      <w:spacing w:val="5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B614FC"/>
    <w:rPr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B614FC"/>
    <w:rPr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B614FC"/>
    <w:rPr>
      <w:b/>
      <w:bCs/>
    </w:rPr>
  </w:style>
  <w:style w:type="character" w:customStyle="1" w:styleId="Naslov4Znak">
    <w:name w:val="Naslov 4 Znak"/>
    <w:link w:val="Naslov4"/>
    <w:uiPriority w:val="9"/>
    <w:rsid w:val="00B614FC"/>
    <w:rPr>
      <w:b/>
      <w:bCs/>
      <w:i/>
      <w:iCs/>
    </w:rPr>
  </w:style>
  <w:style w:type="character" w:customStyle="1" w:styleId="Naslov5Znak">
    <w:name w:val="Naslov 5 Znak"/>
    <w:link w:val="Naslov5"/>
    <w:uiPriority w:val="9"/>
    <w:rsid w:val="00B614FC"/>
    <w:rPr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B614FC"/>
    <w:rPr>
      <w:rFonts w:ascii="Cambria" w:hAnsi="Cambria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B614FC"/>
    <w:rPr>
      <w:rFonts w:ascii="Cambria" w:hAnsi="Cambria"/>
      <w:i/>
      <w:iCs/>
    </w:rPr>
  </w:style>
  <w:style w:type="character" w:customStyle="1" w:styleId="Naslov8Znak">
    <w:name w:val="Naslov 8 Znak"/>
    <w:link w:val="Naslov8"/>
    <w:uiPriority w:val="9"/>
    <w:semiHidden/>
    <w:rsid w:val="00B614FC"/>
    <w:rPr>
      <w:rFonts w:ascii="Cambria" w:hAnsi="Cambria"/>
    </w:rPr>
  </w:style>
  <w:style w:type="character" w:customStyle="1" w:styleId="Naslov9Znak">
    <w:name w:val="Naslov 9 Znak"/>
    <w:link w:val="Naslov9"/>
    <w:uiPriority w:val="9"/>
    <w:semiHidden/>
    <w:rsid w:val="00B614FC"/>
    <w:rPr>
      <w:rFonts w:ascii="Cambria" w:hAnsi="Cambria"/>
      <w:i/>
      <w:iCs/>
      <w:spacing w:val="5"/>
    </w:rPr>
  </w:style>
  <w:style w:type="paragraph" w:styleId="Naslov">
    <w:name w:val="Title"/>
    <w:basedOn w:val="Navaden"/>
    <w:next w:val="Navaden"/>
    <w:link w:val="NaslovZnak"/>
    <w:uiPriority w:val="10"/>
    <w:qFormat/>
    <w:rsid w:val="00B614FC"/>
    <w:pPr>
      <w:widowControl/>
      <w:pBdr>
        <w:bottom w:val="single" w:sz="4" w:space="1" w:color="auto"/>
      </w:pBdr>
      <w:autoSpaceDE/>
      <w:autoSpaceDN/>
      <w:adjustRightInd/>
      <w:spacing w:after="120"/>
      <w:contextualSpacing/>
    </w:pPr>
    <w:rPr>
      <w:rFonts w:ascii="Calibri" w:hAnsi="Calibri" w:cs="Times New Roman"/>
      <w:spacing w:val="5"/>
      <w:sz w:val="52"/>
      <w:szCs w:val="52"/>
      <w:lang w:eastAsia="en-US"/>
    </w:rPr>
  </w:style>
  <w:style w:type="character" w:customStyle="1" w:styleId="NaslovZnak">
    <w:name w:val="Naslov Znak"/>
    <w:link w:val="Naslov"/>
    <w:uiPriority w:val="10"/>
    <w:rsid w:val="00B614FC"/>
    <w:rPr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614FC"/>
    <w:pPr>
      <w:widowControl/>
      <w:autoSpaceDE/>
      <w:autoSpaceDN/>
      <w:adjustRightInd/>
      <w:spacing w:after="600"/>
    </w:pPr>
    <w:rPr>
      <w:rFonts w:ascii="Calibri" w:hAnsi="Calibri" w:cs="Times New Roman"/>
      <w:i/>
      <w:iCs/>
      <w:spacing w:val="13"/>
      <w:sz w:val="24"/>
      <w:szCs w:val="24"/>
      <w:lang w:eastAsia="en-US"/>
    </w:rPr>
  </w:style>
  <w:style w:type="character" w:customStyle="1" w:styleId="PodnaslovZnak">
    <w:name w:val="Podnaslov Znak"/>
    <w:link w:val="Podnaslov"/>
    <w:uiPriority w:val="11"/>
    <w:rsid w:val="00B614FC"/>
    <w:rPr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B614FC"/>
    <w:rPr>
      <w:b/>
      <w:bCs/>
    </w:rPr>
  </w:style>
  <w:style w:type="character" w:styleId="Poudarek">
    <w:name w:val="Emphasis"/>
    <w:qFormat/>
    <w:rsid w:val="00B614F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B614FC"/>
    <w:pPr>
      <w:widowControl/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B614FC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B614FC"/>
    <w:pPr>
      <w:widowControl/>
      <w:autoSpaceDE/>
      <w:autoSpaceDN/>
      <w:adjustRightInd/>
      <w:spacing w:before="200"/>
      <w:ind w:left="360" w:right="360"/>
    </w:pPr>
    <w:rPr>
      <w:rFonts w:ascii="Calibri" w:hAnsi="Calibri" w:cs="Times New Roman"/>
      <w:i/>
      <w:iCs/>
      <w:lang w:eastAsia="en-US"/>
    </w:rPr>
  </w:style>
  <w:style w:type="character" w:customStyle="1" w:styleId="CitatZnak">
    <w:name w:val="Citat Znak"/>
    <w:link w:val="Citat"/>
    <w:uiPriority w:val="29"/>
    <w:rsid w:val="00B614FC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614FC"/>
    <w:pPr>
      <w:widowControl/>
      <w:pBdr>
        <w:bottom w:val="single" w:sz="4" w:space="1" w:color="auto"/>
      </w:pBdr>
      <w:autoSpaceDE/>
      <w:autoSpaceDN/>
      <w:adjustRightInd/>
      <w:spacing w:before="200" w:after="280"/>
      <w:ind w:left="1008" w:right="1152"/>
      <w:jc w:val="both"/>
    </w:pPr>
    <w:rPr>
      <w:rFonts w:ascii="Calibri" w:hAnsi="Calibri" w:cs="Times New Roman"/>
      <w:b/>
      <w:bCs/>
      <w:i/>
      <w:iCs/>
      <w:lang w:eastAsia="en-US"/>
    </w:rPr>
  </w:style>
  <w:style w:type="character" w:customStyle="1" w:styleId="IntenzivencitatZnak">
    <w:name w:val="Intenziven citat Znak"/>
    <w:link w:val="Intenzivencitat"/>
    <w:uiPriority w:val="30"/>
    <w:rsid w:val="00B614FC"/>
    <w:rPr>
      <w:b/>
      <w:bCs/>
      <w:i/>
      <w:iCs/>
    </w:rPr>
  </w:style>
  <w:style w:type="character" w:styleId="Neenpoudarek">
    <w:name w:val="Subtle Emphasis"/>
    <w:uiPriority w:val="19"/>
    <w:qFormat/>
    <w:rsid w:val="00B614FC"/>
    <w:rPr>
      <w:i/>
      <w:iCs/>
    </w:rPr>
  </w:style>
  <w:style w:type="character" w:styleId="Intenzivenpoudarek">
    <w:name w:val="Intense Emphasis"/>
    <w:uiPriority w:val="21"/>
    <w:qFormat/>
    <w:rsid w:val="00B614FC"/>
    <w:rPr>
      <w:b/>
      <w:bCs/>
    </w:rPr>
  </w:style>
  <w:style w:type="character" w:styleId="Neensklic">
    <w:name w:val="Subtle Reference"/>
    <w:uiPriority w:val="31"/>
    <w:qFormat/>
    <w:rsid w:val="00B614FC"/>
    <w:rPr>
      <w:smallCaps/>
    </w:rPr>
  </w:style>
  <w:style w:type="character" w:styleId="Intenzivensklic">
    <w:name w:val="Intense Reference"/>
    <w:uiPriority w:val="32"/>
    <w:qFormat/>
    <w:rsid w:val="00B614FC"/>
    <w:rPr>
      <w:smallCaps/>
      <w:spacing w:val="5"/>
      <w:u w:val="single"/>
    </w:rPr>
  </w:style>
  <w:style w:type="character" w:styleId="Naslovknjige">
    <w:name w:val="Book Title"/>
    <w:uiPriority w:val="33"/>
    <w:qFormat/>
    <w:rsid w:val="00B614FC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614FC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1046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10468"/>
    <w:rPr>
      <w:rFonts w:ascii="Arial" w:hAnsi="Arial" w:cs="Arial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1046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10468"/>
    <w:rPr>
      <w:rFonts w:ascii="Arial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Rosvita</dc:creator>
  <cp:keywords/>
  <dc:description/>
  <cp:lastModifiedBy>FK1</cp:lastModifiedBy>
  <cp:revision>3</cp:revision>
  <dcterms:created xsi:type="dcterms:W3CDTF">2015-04-21T08:40:00Z</dcterms:created>
  <dcterms:modified xsi:type="dcterms:W3CDTF">2016-09-06T12:06:00Z</dcterms:modified>
</cp:coreProperties>
</file>